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1D4" w:rsidRDefault="00F661D4" w:rsidP="00F661D4">
      <w:pPr>
        <w:ind w:firstLineChars="300" w:firstLine="1084"/>
        <w:rPr>
          <w:b/>
          <w:bCs/>
          <w:sz w:val="36"/>
          <w:szCs w:val="36"/>
        </w:rPr>
      </w:pPr>
      <w:r>
        <w:rPr>
          <w:rFonts w:hint="eastAsia"/>
          <w:b/>
          <w:bCs/>
          <w:sz w:val="36"/>
          <w:szCs w:val="36"/>
        </w:rPr>
        <w:t>透析中心病床等</w:t>
      </w:r>
      <w:r w:rsidR="00E67178">
        <w:rPr>
          <w:rFonts w:hint="eastAsia"/>
          <w:b/>
          <w:bCs/>
          <w:sz w:val="36"/>
          <w:szCs w:val="36"/>
        </w:rPr>
        <w:t>报价清单及</w:t>
      </w:r>
      <w:r>
        <w:rPr>
          <w:rFonts w:hint="eastAsia"/>
          <w:b/>
          <w:bCs/>
          <w:sz w:val="36"/>
          <w:szCs w:val="36"/>
        </w:rPr>
        <w:t>技术参数</w:t>
      </w:r>
    </w:p>
    <w:tbl>
      <w:tblPr>
        <w:tblW w:w="8405" w:type="dxa"/>
        <w:tblInd w:w="93" w:type="dxa"/>
        <w:tblLook w:val="04A0"/>
      </w:tblPr>
      <w:tblGrid>
        <w:gridCol w:w="815"/>
        <w:gridCol w:w="1518"/>
        <w:gridCol w:w="1518"/>
        <w:gridCol w:w="1518"/>
        <w:gridCol w:w="1518"/>
        <w:gridCol w:w="1518"/>
      </w:tblGrid>
      <w:tr w:rsidR="00EA28A6" w:rsidRPr="00EA28A6" w:rsidTr="000615DF">
        <w:trPr>
          <w:trHeight w:val="757"/>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序号</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物品名称</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品牌型号</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申购数量</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单价</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金额</w:t>
            </w:r>
          </w:p>
        </w:tc>
      </w:tr>
      <w:tr w:rsidR="00EA28A6" w:rsidRPr="00EA28A6" w:rsidTr="000615DF">
        <w:trPr>
          <w:trHeight w:val="630"/>
        </w:trPr>
        <w:tc>
          <w:tcPr>
            <w:tcW w:w="815" w:type="dxa"/>
            <w:vMerge w:val="restart"/>
            <w:tcBorders>
              <w:top w:val="nil"/>
              <w:left w:val="single" w:sz="4" w:space="0" w:color="auto"/>
              <w:bottom w:val="single" w:sz="4" w:space="0" w:color="000000"/>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w:t>
            </w:r>
          </w:p>
        </w:tc>
        <w:tc>
          <w:tcPr>
            <w:tcW w:w="1518" w:type="dxa"/>
            <w:vMerge w:val="restart"/>
            <w:tcBorders>
              <w:top w:val="nil"/>
              <w:left w:val="single" w:sz="4" w:space="0" w:color="auto"/>
              <w:bottom w:val="single" w:sz="4" w:space="0" w:color="000000"/>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病床</w:t>
            </w:r>
          </w:p>
        </w:tc>
        <w:tc>
          <w:tcPr>
            <w:tcW w:w="1518" w:type="dxa"/>
            <w:vMerge w:val="restart"/>
            <w:tcBorders>
              <w:top w:val="nil"/>
              <w:left w:val="single" w:sz="4" w:space="0" w:color="auto"/>
              <w:bottom w:val="single" w:sz="4" w:space="0" w:color="000000"/>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p>
        </w:tc>
        <w:tc>
          <w:tcPr>
            <w:tcW w:w="1518" w:type="dxa"/>
            <w:vMerge w:val="restart"/>
            <w:tcBorders>
              <w:top w:val="nil"/>
              <w:left w:val="single" w:sz="4" w:space="0" w:color="auto"/>
              <w:bottom w:val="single" w:sz="4" w:space="0" w:color="000000"/>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18</w:t>
            </w:r>
          </w:p>
        </w:tc>
        <w:tc>
          <w:tcPr>
            <w:tcW w:w="1518" w:type="dxa"/>
            <w:vMerge w:val="restart"/>
            <w:tcBorders>
              <w:top w:val="nil"/>
              <w:left w:val="single" w:sz="4" w:space="0" w:color="auto"/>
              <w:bottom w:val="single" w:sz="4" w:space="0" w:color="000000"/>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p>
        </w:tc>
        <w:tc>
          <w:tcPr>
            <w:tcW w:w="1518" w:type="dxa"/>
            <w:vMerge w:val="restart"/>
            <w:tcBorders>
              <w:top w:val="nil"/>
              <w:left w:val="single" w:sz="4" w:space="0" w:color="auto"/>
              <w:bottom w:val="single" w:sz="4" w:space="0" w:color="000000"/>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p>
        </w:tc>
      </w:tr>
      <w:tr w:rsidR="00EA28A6" w:rsidRPr="00EA28A6" w:rsidTr="000615DF">
        <w:trPr>
          <w:trHeight w:val="624"/>
        </w:trPr>
        <w:tc>
          <w:tcPr>
            <w:tcW w:w="815" w:type="dxa"/>
            <w:vMerge/>
            <w:tcBorders>
              <w:top w:val="nil"/>
              <w:left w:val="single" w:sz="4" w:space="0" w:color="auto"/>
              <w:bottom w:val="single" w:sz="4" w:space="0" w:color="000000"/>
              <w:right w:val="single" w:sz="4" w:space="0" w:color="auto"/>
            </w:tcBorders>
            <w:vAlign w:val="center"/>
            <w:hideMark/>
          </w:tcPr>
          <w:p w:rsidR="00EA28A6" w:rsidRPr="00EA28A6" w:rsidRDefault="00EA28A6" w:rsidP="00EA28A6">
            <w:pPr>
              <w:widowControl/>
              <w:jc w:val="left"/>
              <w:rPr>
                <w:rFonts w:ascii="宋体" w:eastAsia="宋体" w:hAnsi="宋体" w:cs="宋体"/>
                <w:color w:val="000000"/>
                <w:kern w:val="0"/>
                <w:sz w:val="28"/>
                <w:szCs w:val="28"/>
              </w:rPr>
            </w:pPr>
          </w:p>
        </w:tc>
        <w:tc>
          <w:tcPr>
            <w:tcW w:w="1518" w:type="dxa"/>
            <w:vMerge/>
            <w:tcBorders>
              <w:top w:val="nil"/>
              <w:left w:val="single" w:sz="4" w:space="0" w:color="auto"/>
              <w:bottom w:val="single" w:sz="4" w:space="0" w:color="000000"/>
              <w:right w:val="single" w:sz="4" w:space="0" w:color="auto"/>
            </w:tcBorders>
            <w:vAlign w:val="center"/>
            <w:hideMark/>
          </w:tcPr>
          <w:p w:rsidR="00EA28A6" w:rsidRPr="00EA28A6" w:rsidRDefault="00EA28A6" w:rsidP="00EA28A6">
            <w:pPr>
              <w:widowControl/>
              <w:jc w:val="left"/>
              <w:rPr>
                <w:rFonts w:ascii="宋体" w:eastAsia="宋体" w:hAnsi="宋体" w:cs="宋体"/>
                <w:color w:val="000000"/>
                <w:kern w:val="0"/>
                <w:sz w:val="28"/>
                <w:szCs w:val="28"/>
              </w:rPr>
            </w:pPr>
          </w:p>
        </w:tc>
        <w:tc>
          <w:tcPr>
            <w:tcW w:w="1518" w:type="dxa"/>
            <w:vMerge/>
            <w:tcBorders>
              <w:top w:val="nil"/>
              <w:left w:val="single" w:sz="4" w:space="0" w:color="auto"/>
              <w:bottom w:val="single" w:sz="4" w:space="0" w:color="000000"/>
              <w:right w:val="single" w:sz="4" w:space="0" w:color="auto"/>
            </w:tcBorders>
            <w:vAlign w:val="center"/>
            <w:hideMark/>
          </w:tcPr>
          <w:p w:rsidR="00EA28A6" w:rsidRPr="00EA28A6" w:rsidRDefault="00EA28A6" w:rsidP="00EA28A6">
            <w:pPr>
              <w:widowControl/>
              <w:jc w:val="left"/>
              <w:rPr>
                <w:rFonts w:ascii="宋体" w:eastAsia="宋体" w:hAnsi="宋体" w:cs="宋体"/>
                <w:color w:val="000000"/>
                <w:kern w:val="0"/>
                <w:sz w:val="28"/>
                <w:szCs w:val="28"/>
              </w:rPr>
            </w:pPr>
          </w:p>
        </w:tc>
        <w:tc>
          <w:tcPr>
            <w:tcW w:w="1518" w:type="dxa"/>
            <w:vMerge/>
            <w:tcBorders>
              <w:top w:val="nil"/>
              <w:left w:val="single" w:sz="4" w:space="0" w:color="auto"/>
              <w:bottom w:val="single" w:sz="4" w:space="0" w:color="000000"/>
              <w:right w:val="single" w:sz="4" w:space="0" w:color="auto"/>
            </w:tcBorders>
            <w:vAlign w:val="center"/>
            <w:hideMark/>
          </w:tcPr>
          <w:p w:rsidR="00EA28A6" w:rsidRPr="00EA28A6" w:rsidRDefault="00EA28A6" w:rsidP="00EA28A6">
            <w:pPr>
              <w:widowControl/>
              <w:jc w:val="left"/>
              <w:rPr>
                <w:rFonts w:ascii="宋体" w:eastAsia="宋体" w:hAnsi="宋体" w:cs="宋体"/>
                <w:color w:val="000000"/>
                <w:kern w:val="0"/>
                <w:sz w:val="28"/>
                <w:szCs w:val="28"/>
              </w:rPr>
            </w:pPr>
          </w:p>
        </w:tc>
        <w:tc>
          <w:tcPr>
            <w:tcW w:w="1518" w:type="dxa"/>
            <w:vMerge/>
            <w:tcBorders>
              <w:top w:val="nil"/>
              <w:left w:val="single" w:sz="4" w:space="0" w:color="auto"/>
              <w:bottom w:val="single" w:sz="4" w:space="0" w:color="000000"/>
              <w:right w:val="single" w:sz="4" w:space="0" w:color="auto"/>
            </w:tcBorders>
            <w:vAlign w:val="center"/>
            <w:hideMark/>
          </w:tcPr>
          <w:p w:rsidR="00EA28A6" w:rsidRPr="00EA28A6" w:rsidRDefault="00EA28A6" w:rsidP="00EA28A6">
            <w:pPr>
              <w:widowControl/>
              <w:jc w:val="left"/>
              <w:rPr>
                <w:rFonts w:ascii="宋体" w:eastAsia="宋体" w:hAnsi="宋体" w:cs="宋体"/>
                <w:color w:val="000000"/>
                <w:kern w:val="0"/>
                <w:sz w:val="28"/>
                <w:szCs w:val="28"/>
              </w:rPr>
            </w:pPr>
          </w:p>
        </w:tc>
        <w:tc>
          <w:tcPr>
            <w:tcW w:w="1518" w:type="dxa"/>
            <w:vMerge/>
            <w:tcBorders>
              <w:top w:val="nil"/>
              <w:left w:val="single" w:sz="4" w:space="0" w:color="auto"/>
              <w:bottom w:val="single" w:sz="4" w:space="0" w:color="000000"/>
              <w:right w:val="single" w:sz="4" w:space="0" w:color="auto"/>
            </w:tcBorders>
            <w:vAlign w:val="center"/>
            <w:hideMark/>
          </w:tcPr>
          <w:p w:rsidR="00EA28A6" w:rsidRPr="00EA28A6" w:rsidRDefault="00EA28A6" w:rsidP="00EA28A6">
            <w:pPr>
              <w:widowControl/>
              <w:jc w:val="left"/>
              <w:rPr>
                <w:rFonts w:ascii="宋体" w:eastAsia="宋体" w:hAnsi="宋体" w:cs="宋体"/>
                <w:color w:val="000000"/>
                <w:kern w:val="0"/>
                <w:sz w:val="28"/>
                <w:szCs w:val="28"/>
              </w:rPr>
            </w:pPr>
          </w:p>
        </w:tc>
      </w:tr>
      <w:tr w:rsidR="00EA28A6" w:rsidRPr="00EA28A6" w:rsidTr="000615DF">
        <w:trPr>
          <w:trHeight w:val="806"/>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2</w:t>
            </w:r>
          </w:p>
        </w:tc>
        <w:tc>
          <w:tcPr>
            <w:tcW w:w="1518" w:type="dxa"/>
            <w:tcBorders>
              <w:top w:val="nil"/>
              <w:left w:val="nil"/>
              <w:bottom w:val="single" w:sz="4" w:space="0" w:color="auto"/>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护理桌</w:t>
            </w:r>
          </w:p>
        </w:tc>
        <w:tc>
          <w:tcPr>
            <w:tcW w:w="1518" w:type="dxa"/>
            <w:tcBorders>
              <w:top w:val="nil"/>
              <w:left w:val="nil"/>
              <w:bottom w:val="single" w:sz="4" w:space="0" w:color="auto"/>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18</w:t>
            </w:r>
          </w:p>
        </w:tc>
        <w:tc>
          <w:tcPr>
            <w:tcW w:w="1518" w:type="dxa"/>
            <w:tcBorders>
              <w:top w:val="nil"/>
              <w:left w:val="nil"/>
              <w:bottom w:val="single" w:sz="4" w:space="0" w:color="auto"/>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EA28A6" w:rsidRPr="00EA28A6" w:rsidRDefault="00EA28A6" w:rsidP="00EA28A6">
            <w:pPr>
              <w:widowControl/>
              <w:jc w:val="center"/>
              <w:rPr>
                <w:rFonts w:ascii="宋体" w:eastAsia="宋体" w:hAnsi="宋体" w:cs="宋体"/>
                <w:color w:val="000000"/>
                <w:kern w:val="0"/>
                <w:sz w:val="28"/>
                <w:szCs w:val="28"/>
              </w:rPr>
            </w:pPr>
          </w:p>
        </w:tc>
      </w:tr>
      <w:tr w:rsidR="000615DF" w:rsidRPr="00EA28A6" w:rsidTr="000615DF">
        <w:trPr>
          <w:trHeight w:val="378"/>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3</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除颤仪</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r>
      <w:tr w:rsidR="000615DF" w:rsidRPr="00EA28A6" w:rsidTr="000615DF">
        <w:trPr>
          <w:trHeight w:val="378"/>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4</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8A3EB2" w:rsidP="00EA28A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轮椅</w:t>
            </w:r>
            <w:r w:rsidR="000615DF" w:rsidRPr="00EA28A6">
              <w:rPr>
                <w:rFonts w:ascii="宋体" w:eastAsia="宋体" w:hAnsi="宋体" w:cs="宋体" w:hint="eastAsia"/>
                <w:color w:val="000000"/>
                <w:kern w:val="0"/>
                <w:sz w:val="28"/>
                <w:szCs w:val="28"/>
              </w:rPr>
              <w:t>秤</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r>
      <w:tr w:rsidR="000615DF" w:rsidRPr="00EA28A6" w:rsidTr="000615DF">
        <w:trPr>
          <w:trHeight w:val="527"/>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5</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全自动血压仪</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r>
      <w:tr w:rsidR="000615DF" w:rsidRPr="00EA28A6" w:rsidTr="000615DF">
        <w:trPr>
          <w:trHeight w:val="757"/>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6</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roofErr w:type="gramStart"/>
            <w:r w:rsidRPr="00EA28A6">
              <w:rPr>
                <w:rFonts w:ascii="宋体" w:eastAsia="宋体" w:hAnsi="宋体" w:cs="宋体" w:hint="eastAsia"/>
                <w:color w:val="000000"/>
                <w:kern w:val="0"/>
                <w:sz w:val="28"/>
                <w:szCs w:val="28"/>
              </w:rPr>
              <w:t>治疗车</w:t>
            </w:r>
            <w:proofErr w:type="gramEnd"/>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7</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r>
      <w:tr w:rsidR="000615DF" w:rsidRPr="00EA28A6" w:rsidTr="000615DF">
        <w:trPr>
          <w:trHeight w:val="757"/>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7</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小推车</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r>
      <w:tr w:rsidR="000615DF" w:rsidRPr="00EA28A6" w:rsidTr="000615DF">
        <w:trPr>
          <w:trHeight w:val="378"/>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8</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大推车</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r>
      <w:tr w:rsidR="000615DF" w:rsidRPr="00EA28A6" w:rsidTr="000615DF">
        <w:trPr>
          <w:trHeight w:val="378"/>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9</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双层带围栏推车</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r>
      <w:tr w:rsidR="000615DF" w:rsidRPr="00EA28A6" w:rsidTr="000615DF">
        <w:trPr>
          <w:trHeight w:val="378"/>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10</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抢救车</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r>
      <w:tr w:rsidR="000615DF" w:rsidRPr="00EA28A6" w:rsidTr="000615DF">
        <w:trPr>
          <w:trHeight w:val="1135"/>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11</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转运平车</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r>
      <w:tr w:rsidR="000615DF" w:rsidRPr="00EA28A6" w:rsidTr="000615DF">
        <w:trPr>
          <w:trHeight w:val="378"/>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12</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输液泵</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2</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r>
      <w:tr w:rsidR="000615DF" w:rsidRPr="00EA28A6" w:rsidTr="000615DF">
        <w:trPr>
          <w:trHeight w:val="757"/>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13</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微量泵</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2</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r>
      <w:tr w:rsidR="000615DF" w:rsidRPr="00EA28A6" w:rsidTr="000615DF">
        <w:trPr>
          <w:trHeight w:val="378"/>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14</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等离子空气消毒机</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12</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r>
      <w:tr w:rsidR="000615DF" w:rsidRPr="00EA28A6" w:rsidTr="000615DF">
        <w:trPr>
          <w:trHeight w:val="378"/>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lastRenderedPageBreak/>
              <w:t>15</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roofErr w:type="gramStart"/>
            <w:r w:rsidRPr="00EA28A6">
              <w:rPr>
                <w:rFonts w:ascii="宋体" w:eastAsia="宋体" w:hAnsi="宋体" w:cs="宋体" w:hint="eastAsia"/>
                <w:color w:val="000000"/>
                <w:kern w:val="0"/>
                <w:sz w:val="28"/>
                <w:szCs w:val="28"/>
              </w:rPr>
              <w:t>护理车</w:t>
            </w:r>
            <w:proofErr w:type="gramEnd"/>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2</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r>
      <w:tr w:rsidR="000615DF" w:rsidRPr="00EA28A6" w:rsidTr="000615DF">
        <w:trPr>
          <w:trHeight w:val="378"/>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16</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垃圾桶推运车</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r w:rsidRPr="00EA28A6">
              <w:rPr>
                <w:rFonts w:ascii="宋体" w:eastAsia="宋体" w:hAnsi="宋体" w:cs="宋体" w:hint="eastAsia"/>
                <w:color w:val="000000"/>
                <w:kern w:val="0"/>
                <w:sz w:val="28"/>
                <w:szCs w:val="28"/>
              </w:rPr>
              <w:t>11</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r>
      <w:tr w:rsidR="000615DF" w:rsidRPr="00EA28A6" w:rsidTr="000615DF">
        <w:trPr>
          <w:trHeight w:val="1135"/>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0615DF" w:rsidRPr="00EA28A6" w:rsidRDefault="000615DF" w:rsidP="00EA28A6">
            <w:pPr>
              <w:widowControl/>
              <w:jc w:val="center"/>
              <w:rPr>
                <w:rFonts w:ascii="宋体" w:eastAsia="宋体" w:hAnsi="宋体" w:cs="宋体"/>
                <w:color w:val="000000"/>
                <w:kern w:val="0"/>
                <w:sz w:val="28"/>
                <w:szCs w:val="28"/>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left"/>
              <w:rPr>
                <w:rFonts w:ascii="宋体" w:eastAsia="宋体" w:hAnsi="宋体" w:cs="宋体"/>
                <w:color w:val="000000"/>
                <w:kern w:val="0"/>
                <w:sz w:val="22"/>
                <w:szCs w:val="22"/>
              </w:rPr>
            </w:pPr>
            <w:r w:rsidRPr="00EA28A6">
              <w:rPr>
                <w:rFonts w:ascii="宋体" w:eastAsia="宋体" w:hAnsi="宋体" w:cs="宋体" w:hint="eastAsia"/>
                <w:color w:val="000000"/>
                <w:kern w:val="0"/>
                <w:sz w:val="22"/>
                <w:szCs w:val="22"/>
              </w:rPr>
              <w:t>合计</w:t>
            </w: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left"/>
              <w:rPr>
                <w:rFonts w:ascii="宋体" w:eastAsia="宋体" w:hAnsi="宋体" w:cs="宋体"/>
                <w:color w:val="000000"/>
                <w:kern w:val="0"/>
                <w:sz w:val="22"/>
                <w:szCs w:val="22"/>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left"/>
              <w:rPr>
                <w:rFonts w:ascii="宋体" w:eastAsia="宋体" w:hAnsi="宋体" w:cs="宋体"/>
                <w:color w:val="000000"/>
                <w:kern w:val="0"/>
                <w:sz w:val="22"/>
                <w:szCs w:val="22"/>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left"/>
              <w:rPr>
                <w:rFonts w:ascii="宋体" w:eastAsia="宋体" w:hAnsi="宋体" w:cs="宋体"/>
                <w:color w:val="000000"/>
                <w:kern w:val="0"/>
                <w:sz w:val="22"/>
                <w:szCs w:val="22"/>
              </w:rPr>
            </w:pPr>
          </w:p>
        </w:tc>
        <w:tc>
          <w:tcPr>
            <w:tcW w:w="1518" w:type="dxa"/>
            <w:tcBorders>
              <w:top w:val="nil"/>
              <w:left w:val="nil"/>
              <w:bottom w:val="single" w:sz="4" w:space="0" w:color="auto"/>
              <w:right w:val="single" w:sz="4" w:space="0" w:color="auto"/>
            </w:tcBorders>
            <w:shd w:val="clear" w:color="auto" w:fill="auto"/>
            <w:vAlign w:val="center"/>
            <w:hideMark/>
          </w:tcPr>
          <w:p w:rsidR="000615DF" w:rsidRPr="00EA28A6" w:rsidRDefault="000615DF" w:rsidP="00EA28A6">
            <w:pPr>
              <w:widowControl/>
              <w:jc w:val="left"/>
              <w:rPr>
                <w:rFonts w:ascii="宋体" w:eastAsia="宋体" w:hAnsi="宋体" w:cs="宋体"/>
                <w:color w:val="000000"/>
                <w:kern w:val="0"/>
                <w:sz w:val="22"/>
                <w:szCs w:val="22"/>
              </w:rPr>
            </w:pPr>
          </w:p>
        </w:tc>
      </w:tr>
    </w:tbl>
    <w:p w:rsidR="00C733ED" w:rsidRDefault="00F661D4" w:rsidP="00F661D4">
      <w:pPr>
        <w:rPr>
          <w:b/>
          <w:bCs/>
          <w:sz w:val="36"/>
          <w:szCs w:val="36"/>
        </w:rPr>
      </w:pPr>
      <w:r>
        <w:rPr>
          <w:rFonts w:hint="eastAsia"/>
          <w:b/>
          <w:bCs/>
          <w:sz w:val="36"/>
          <w:szCs w:val="36"/>
        </w:rPr>
        <w:t>病</w:t>
      </w:r>
      <w:r w:rsidR="000615DF">
        <w:rPr>
          <w:rFonts w:hint="eastAsia"/>
          <w:b/>
          <w:bCs/>
          <w:sz w:val="36"/>
          <w:szCs w:val="36"/>
        </w:rPr>
        <w:t>床参数</w:t>
      </w:r>
    </w:p>
    <w:p w:rsidR="00C733ED" w:rsidRDefault="000615DF">
      <w:pPr>
        <w:spacing w:line="360" w:lineRule="exact"/>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外型尺寸：长：1950-2000mm内； 宽：900mm；高：500mm；</w:t>
      </w:r>
    </w:p>
    <w:p w:rsidR="00C733ED" w:rsidRDefault="000615DF">
      <w:pPr>
        <w:spacing w:line="360" w:lineRule="exact"/>
        <w:rPr>
          <w:rFonts w:asciiTheme="minorEastAsia" w:hAnsiTheme="minorEastAsia" w:cstheme="minorEastAsia"/>
          <w:sz w:val="28"/>
          <w:szCs w:val="28"/>
        </w:rPr>
      </w:pPr>
      <w:r>
        <w:rPr>
          <w:rFonts w:asciiTheme="minorEastAsia" w:hAnsiTheme="minorEastAsia" w:cstheme="minorEastAsia" w:hint="eastAsia"/>
          <w:color w:val="000000"/>
          <w:sz w:val="28"/>
          <w:szCs w:val="28"/>
          <w:shd w:val="clear" w:color="auto" w:fill="FFFFFF"/>
        </w:rPr>
        <w:t>配置：1.ABS床头、床尾1对 2. 不锈钢式摇杆1个  3.万向脚轮4个4：铝合金护栏一对 5.床垫一张  6：双层床架，</w:t>
      </w:r>
      <w:proofErr w:type="gramStart"/>
      <w:r>
        <w:rPr>
          <w:rFonts w:asciiTheme="minorEastAsia" w:hAnsiTheme="minorEastAsia" w:cstheme="minorEastAsia" w:hint="eastAsia"/>
          <w:color w:val="000000"/>
          <w:sz w:val="28"/>
          <w:szCs w:val="28"/>
          <w:shd w:val="clear" w:color="auto" w:fill="FFFFFF"/>
        </w:rPr>
        <w:t>底梁整个</w:t>
      </w:r>
      <w:proofErr w:type="gramEnd"/>
      <w:r>
        <w:rPr>
          <w:rFonts w:asciiTheme="minorEastAsia" w:hAnsiTheme="minorEastAsia" w:cstheme="minorEastAsia" w:hint="eastAsia"/>
          <w:color w:val="000000"/>
          <w:sz w:val="28"/>
          <w:szCs w:val="28"/>
          <w:shd w:val="clear" w:color="auto" w:fill="FFFFFF"/>
        </w:rPr>
        <w:t>空间全杂货框</w:t>
      </w:r>
    </w:p>
    <w:p w:rsidR="00C733ED" w:rsidRDefault="000615DF">
      <w:pPr>
        <w:numPr>
          <w:ilvl w:val="0"/>
          <w:numId w:val="1"/>
        </w:numPr>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床头床尾板：采用优质复合式ABS材质，中间带蓝色装饰贴纸，病床板外侧</w:t>
      </w:r>
      <w:proofErr w:type="gramStart"/>
      <w:r>
        <w:rPr>
          <w:rFonts w:asciiTheme="minorEastAsia" w:hAnsiTheme="minorEastAsia" w:cstheme="minorEastAsia" w:hint="eastAsia"/>
          <w:sz w:val="28"/>
          <w:szCs w:val="28"/>
        </w:rPr>
        <w:t>带病人</w:t>
      </w:r>
      <w:proofErr w:type="gramEnd"/>
      <w:r>
        <w:rPr>
          <w:rFonts w:asciiTheme="minorEastAsia" w:hAnsiTheme="minorEastAsia" w:cstheme="minorEastAsia" w:hint="eastAsia"/>
          <w:sz w:val="28"/>
          <w:szCs w:val="28"/>
        </w:rPr>
        <w:t>信息卡插槽。</w:t>
      </w:r>
    </w:p>
    <w:p w:rsidR="00C733ED" w:rsidRDefault="000615DF">
      <w:pPr>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2.摇手：单摇手，牢固灵活，无噪音，操作轻松自如，可灵活调节患者背部升降。</w:t>
      </w:r>
    </w:p>
    <w:p w:rsidR="00C733ED" w:rsidRDefault="000615DF">
      <w:pPr>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3.摇杆：摇杆传动升降系统：“丝杆采用45#模具钢，全钢传动离合器系统结构”，无塑料结构，加装双向到位无极限保护装置、增强使用寿命和安全性能。</w:t>
      </w:r>
    </w:p>
    <w:p w:rsidR="00C733ED" w:rsidRDefault="000615DF">
      <w:pPr>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4.调节范围：</w:t>
      </w:r>
      <w:r>
        <w:rPr>
          <w:rFonts w:asciiTheme="minorEastAsia" w:hAnsiTheme="minorEastAsia" w:cstheme="minorEastAsia" w:hint="eastAsia"/>
          <w:color w:val="000000"/>
          <w:sz w:val="28"/>
          <w:szCs w:val="28"/>
          <w:shd w:val="clear" w:color="auto" w:fill="FFFFFF"/>
        </w:rPr>
        <w:t>背部升降：0-80°±5°，可任意调节</w:t>
      </w:r>
      <w:r>
        <w:rPr>
          <w:rFonts w:asciiTheme="minorEastAsia" w:hAnsiTheme="minorEastAsia" w:cstheme="minorEastAsia" w:hint="eastAsia"/>
          <w:sz w:val="28"/>
          <w:szCs w:val="28"/>
        </w:rPr>
        <w:t>床体承载重量</w:t>
      </w:r>
      <w:proofErr w:type="gramStart"/>
      <w:r>
        <w:rPr>
          <w:rFonts w:asciiTheme="minorEastAsia" w:hAnsiTheme="minorEastAsia" w:cstheme="minorEastAsia" w:hint="eastAsia"/>
          <w:sz w:val="28"/>
          <w:szCs w:val="28"/>
        </w:rPr>
        <w:t>妄</w:t>
      </w:r>
      <w:proofErr w:type="gramEnd"/>
      <w:r>
        <w:rPr>
          <w:rFonts w:asciiTheme="minorEastAsia" w:hAnsiTheme="minorEastAsia" w:cstheme="minorEastAsia" w:hint="eastAsia"/>
          <w:sz w:val="28"/>
          <w:szCs w:val="28"/>
        </w:rPr>
        <w:t>≥280kg。</w:t>
      </w:r>
    </w:p>
    <w:p w:rsidR="00C733ED" w:rsidRDefault="000615DF">
      <w:pPr>
        <w:snapToGrid w:val="0"/>
        <w:spacing w:line="288" w:lineRule="auto"/>
        <w:rPr>
          <w:rFonts w:asciiTheme="minorEastAsia" w:hAnsiTheme="minorEastAsia" w:cstheme="minorEastAsia"/>
          <w:sz w:val="28"/>
          <w:szCs w:val="28"/>
        </w:rPr>
      </w:pPr>
      <w:r>
        <w:rPr>
          <w:rFonts w:asciiTheme="minorEastAsia" w:hAnsiTheme="minorEastAsia" w:cstheme="minorEastAsia" w:hint="eastAsia"/>
          <w:sz w:val="28"/>
          <w:szCs w:val="28"/>
        </w:rPr>
        <w:t>5.护栏：铝合金折叠式护栏，可收缩平放，总长≥1470mmD型扶手，</w:t>
      </w:r>
      <w:proofErr w:type="gramStart"/>
      <w:r>
        <w:rPr>
          <w:rFonts w:asciiTheme="minorEastAsia" w:hAnsiTheme="minorEastAsia" w:cstheme="minorEastAsia" w:hint="eastAsia"/>
          <w:sz w:val="28"/>
          <w:szCs w:val="28"/>
        </w:rPr>
        <w:t>支鼓型</w:t>
      </w:r>
      <w:proofErr w:type="gramEnd"/>
      <w:r>
        <w:rPr>
          <w:rFonts w:asciiTheme="minorEastAsia" w:hAnsiTheme="minorEastAsia" w:cstheme="minorEastAsia" w:hint="eastAsia"/>
          <w:sz w:val="28"/>
          <w:szCs w:val="28"/>
        </w:rPr>
        <w:t>支柱，锌铝合金手柄，整体牢固，使用寿命长；单式按键快速定位保险开关、U型钢制下座，操作简单；铝合金部分采用电泳着色，强化处理、美观大方。护栏旋下时，略低于床垫，防止床垫移位，且具有防夹手功能，整体结构合理、坚固耐用。</w:t>
      </w:r>
    </w:p>
    <w:p w:rsidR="00C733ED" w:rsidRDefault="000615DF">
      <w:pPr>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6.床板：采用冷轧钢板拉伸成型</w:t>
      </w:r>
      <w:bookmarkStart w:id="0" w:name="_GoBack"/>
      <w:bookmarkEnd w:id="0"/>
      <w:r>
        <w:rPr>
          <w:rFonts w:asciiTheme="minorEastAsia" w:hAnsiTheme="minorEastAsia" w:cstheme="minorEastAsia" w:hint="eastAsia"/>
          <w:sz w:val="28"/>
          <w:szCs w:val="28"/>
        </w:rPr>
        <w:t>。</w:t>
      </w:r>
    </w:p>
    <w:p w:rsidR="00C733ED" w:rsidRDefault="000615DF">
      <w:pPr>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7.脚步轮：5寸豪华双面脚轮，超级聚氨酯，静音耐磨、移动平衡、带刹车装置，稳定性好。</w:t>
      </w:r>
    </w:p>
    <w:p w:rsidR="00C733ED" w:rsidRDefault="000615DF">
      <w:pPr>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8.</w:t>
      </w:r>
      <w:r>
        <w:rPr>
          <w:rFonts w:asciiTheme="minorEastAsia" w:hAnsiTheme="minorEastAsia" w:cstheme="minorEastAsia" w:hint="eastAsia"/>
          <w:color w:val="000000"/>
          <w:sz w:val="28"/>
          <w:szCs w:val="28"/>
          <w:shd w:val="clear" w:color="auto" w:fill="FFFFFF"/>
        </w:rPr>
        <w:t>床架体：采用1.5mm厚的优质冷轧钢管或优质碳钢制作，双层床架，</w:t>
      </w:r>
      <w:proofErr w:type="gramStart"/>
      <w:r>
        <w:rPr>
          <w:rFonts w:asciiTheme="minorEastAsia" w:hAnsiTheme="minorEastAsia" w:cstheme="minorEastAsia" w:hint="eastAsia"/>
          <w:color w:val="000000"/>
          <w:sz w:val="28"/>
          <w:szCs w:val="28"/>
          <w:shd w:val="clear" w:color="auto" w:fill="FFFFFF"/>
        </w:rPr>
        <w:t>底梁采用</w:t>
      </w:r>
      <w:proofErr w:type="gramEnd"/>
      <w:r>
        <w:rPr>
          <w:rFonts w:asciiTheme="minorEastAsia" w:hAnsiTheme="minorEastAsia" w:cstheme="minorEastAsia" w:hint="eastAsia"/>
          <w:color w:val="000000"/>
          <w:sz w:val="28"/>
          <w:szCs w:val="28"/>
          <w:shd w:val="clear" w:color="auto" w:fill="FFFFFF"/>
        </w:rPr>
        <w:t>双冷轧钢管支撑，钢管厚度≥1.5mm，表面除锈、静电喷涂</w:t>
      </w:r>
      <w:r>
        <w:rPr>
          <w:rFonts w:ascii="仿宋" w:eastAsia="仿宋" w:hAnsi="仿宋" w:cs="仿宋" w:hint="eastAsia"/>
          <w:b/>
          <w:bCs/>
          <w:color w:val="000000"/>
          <w:sz w:val="24"/>
          <w:shd w:val="clear" w:color="auto" w:fill="FFFFFF"/>
        </w:rPr>
        <w:t>，</w:t>
      </w:r>
      <w:r>
        <w:rPr>
          <w:rFonts w:asciiTheme="minorEastAsia" w:hAnsiTheme="minorEastAsia" w:cstheme="minorEastAsia" w:hint="eastAsia"/>
          <w:color w:val="000000"/>
          <w:sz w:val="28"/>
          <w:szCs w:val="28"/>
          <w:shd w:val="clear" w:color="auto" w:fill="FFFFFF"/>
        </w:rPr>
        <w:t>抗老化，不生锈</w:t>
      </w:r>
      <w:r>
        <w:rPr>
          <w:rFonts w:asciiTheme="minorEastAsia" w:hAnsiTheme="minorEastAsia" w:cstheme="minorEastAsia" w:hint="eastAsia"/>
          <w:sz w:val="28"/>
          <w:szCs w:val="28"/>
        </w:rPr>
        <w:t>：</w:t>
      </w:r>
    </w:p>
    <w:p w:rsidR="00C733ED" w:rsidRDefault="000615DF">
      <w:pPr>
        <w:spacing w:line="360" w:lineRule="exact"/>
        <w:rPr>
          <w:rFonts w:asciiTheme="minorEastAsia" w:hAnsiTheme="minorEastAsia" w:cstheme="minorEastAsia"/>
          <w:sz w:val="28"/>
          <w:szCs w:val="28"/>
        </w:rPr>
      </w:pPr>
      <w:r>
        <w:rPr>
          <w:rFonts w:asciiTheme="minorEastAsia" w:hAnsiTheme="minorEastAsia" w:cstheme="minorEastAsia" w:hint="eastAsia"/>
          <w:sz w:val="28"/>
          <w:szCs w:val="28"/>
        </w:rPr>
        <w:t>9.床体表面处理：具体经过除油、除绣、防绣，二次磷化，静电喷涂电焗处理，表面光洁亮丽，不脱落，不生锈。</w:t>
      </w:r>
    </w:p>
    <w:p w:rsidR="00C733ED" w:rsidRDefault="000615DF">
      <w:pPr>
        <w:spacing w:line="360" w:lineRule="exact"/>
        <w:jc w:val="left"/>
        <w:rPr>
          <w:rFonts w:asciiTheme="minorEastAsia" w:hAnsiTheme="minorEastAsia" w:cstheme="minorEastAsia"/>
          <w:sz w:val="28"/>
          <w:szCs w:val="28"/>
        </w:rPr>
      </w:pPr>
      <w:r>
        <w:rPr>
          <w:rFonts w:asciiTheme="minorEastAsia" w:hAnsiTheme="minorEastAsia" w:cstheme="minorEastAsia" w:hint="eastAsia"/>
          <w:sz w:val="28"/>
          <w:szCs w:val="28"/>
        </w:rPr>
        <w:t>10.床板冷轧钢板厚度1.2mm，焊接要求：无毛刺、无棱角、无断裂</w:t>
      </w:r>
      <w:r>
        <w:rPr>
          <w:rFonts w:asciiTheme="minorEastAsia" w:hAnsiTheme="minorEastAsia" w:cstheme="minorEastAsia" w:hint="eastAsia"/>
          <w:sz w:val="28"/>
          <w:szCs w:val="28"/>
        </w:rPr>
        <w:lastRenderedPageBreak/>
        <w:t>现象。</w:t>
      </w:r>
    </w:p>
    <w:p w:rsidR="00C733ED" w:rsidRDefault="000615DF">
      <w:pPr>
        <w:rPr>
          <w:rFonts w:ascii="宋体" w:hAnsi="宋体"/>
          <w:sz w:val="28"/>
          <w:szCs w:val="28"/>
        </w:rPr>
      </w:pPr>
      <w:r>
        <w:rPr>
          <w:rFonts w:ascii="宋体" w:hAnsi="宋体" w:hint="eastAsia"/>
          <w:sz w:val="28"/>
          <w:szCs w:val="28"/>
        </w:rPr>
        <w:t>床垫</w:t>
      </w:r>
    </w:p>
    <w:p w:rsidR="00C733ED" w:rsidRDefault="000615DF">
      <w:pPr>
        <w:rPr>
          <w:rFonts w:asciiTheme="minorEastAsia" w:hAnsiTheme="minorEastAsia" w:cstheme="minorEastAsia"/>
          <w:color w:val="000000"/>
          <w:sz w:val="28"/>
          <w:szCs w:val="28"/>
          <w:shd w:val="clear" w:color="auto" w:fill="FFFFFF"/>
        </w:rPr>
      </w:pPr>
      <w:r>
        <w:rPr>
          <w:rFonts w:asciiTheme="minorEastAsia" w:hAnsiTheme="minorEastAsia" w:cstheme="minorEastAsia" w:hint="eastAsia"/>
          <w:color w:val="000000"/>
          <w:sz w:val="28"/>
          <w:szCs w:val="28"/>
          <w:shd w:val="clear" w:color="auto" w:fill="FFFFFF"/>
        </w:rPr>
        <w:t>1、</w:t>
      </w:r>
      <w:r>
        <w:rPr>
          <w:rFonts w:asciiTheme="minorEastAsia" w:hAnsiTheme="minorEastAsia" w:cstheme="minorEastAsia" w:hint="eastAsia"/>
          <w:sz w:val="28"/>
          <w:szCs w:val="28"/>
        </w:rPr>
        <w:t>规格：厚度80mm</w:t>
      </w:r>
      <w:r>
        <w:rPr>
          <w:rFonts w:asciiTheme="minorEastAsia" w:hAnsiTheme="minorEastAsia" w:cstheme="minorEastAsia" w:hint="eastAsia"/>
          <w:color w:val="000000"/>
          <w:sz w:val="28"/>
          <w:szCs w:val="28"/>
          <w:shd w:val="clear" w:color="auto" w:fill="FFFFFF"/>
        </w:rPr>
        <w:br/>
        <w:t>2、</w:t>
      </w:r>
      <w:r>
        <w:rPr>
          <w:rFonts w:asciiTheme="minorEastAsia" w:hAnsiTheme="minorEastAsia" w:cstheme="minorEastAsia" w:hint="eastAsia"/>
          <w:sz w:val="28"/>
          <w:szCs w:val="28"/>
        </w:rPr>
        <w:t>外套面料：防水透气，耐磨帆布，</w:t>
      </w:r>
      <w:r>
        <w:rPr>
          <w:rFonts w:asciiTheme="minorEastAsia" w:hAnsiTheme="minorEastAsia" w:cstheme="minorEastAsia" w:hint="eastAsia"/>
          <w:color w:val="000000"/>
          <w:sz w:val="28"/>
          <w:szCs w:val="28"/>
          <w:shd w:val="clear" w:color="auto" w:fill="FFFFFF"/>
        </w:rPr>
        <w:t>附拉链设置，拆洗方便。</w:t>
      </w:r>
      <w:r>
        <w:rPr>
          <w:rFonts w:asciiTheme="minorEastAsia" w:hAnsiTheme="minorEastAsia" w:cstheme="minorEastAsia" w:hint="eastAsia"/>
          <w:color w:val="000000"/>
          <w:sz w:val="28"/>
          <w:szCs w:val="28"/>
          <w:shd w:val="clear" w:color="auto" w:fill="FFFFFF"/>
        </w:rPr>
        <w:br/>
        <w:t>3、床垫填充物厚80mm、40mm优质椰丝棕片、40mm海绵，</w:t>
      </w:r>
      <w:r>
        <w:rPr>
          <w:rFonts w:asciiTheme="minorEastAsia" w:hAnsiTheme="minorEastAsia" w:cstheme="minorEastAsia" w:hint="eastAsia"/>
          <w:color w:val="000000"/>
          <w:sz w:val="28"/>
          <w:szCs w:val="28"/>
          <w:shd w:val="clear" w:color="auto" w:fill="FFFFFF"/>
        </w:rPr>
        <w:br/>
        <w:t>海绵密度大于或等于35kg/m3</w:t>
      </w:r>
    </w:p>
    <w:p w:rsidR="00C733ED" w:rsidRDefault="000615DF">
      <w:pPr>
        <w:jc w:val="center"/>
        <w:rPr>
          <w:b/>
          <w:bCs/>
          <w:sz w:val="36"/>
          <w:szCs w:val="36"/>
        </w:rPr>
      </w:pPr>
      <w:r>
        <w:rPr>
          <w:rFonts w:hint="eastAsia"/>
          <w:b/>
          <w:bCs/>
          <w:sz w:val="36"/>
          <w:szCs w:val="36"/>
        </w:rPr>
        <w:t>护理桌参数</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产品尺寸：升降范围700*990mm</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 轮子：桌轮子采用1寸尼龙轮子。</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 底座：铝压注和60X30的方管连接而成。</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3、 立柱：</w:t>
      </w:r>
      <w:proofErr w:type="gramStart"/>
      <w:r>
        <w:rPr>
          <w:rFonts w:asciiTheme="minorEastAsia" w:hAnsiTheme="minorEastAsia" w:cstheme="minorEastAsia" w:hint="eastAsia"/>
          <w:sz w:val="28"/>
          <w:szCs w:val="28"/>
        </w:rPr>
        <w:t>内外柱</w:t>
      </w:r>
      <w:proofErr w:type="gramEnd"/>
      <w:r>
        <w:rPr>
          <w:rFonts w:asciiTheme="minorEastAsia" w:hAnsiTheme="minorEastAsia" w:cstheme="minorEastAsia" w:hint="eastAsia"/>
          <w:sz w:val="28"/>
          <w:szCs w:val="28"/>
        </w:rPr>
        <w:t>是采用</w:t>
      </w:r>
      <w:proofErr w:type="gramStart"/>
      <w:r>
        <w:rPr>
          <w:rFonts w:asciiTheme="minorEastAsia" w:hAnsiTheme="minorEastAsia" w:cstheme="minorEastAsia" w:hint="eastAsia"/>
          <w:sz w:val="28"/>
          <w:szCs w:val="28"/>
        </w:rPr>
        <w:t>铝合金定拉而</w:t>
      </w:r>
      <w:proofErr w:type="gramEnd"/>
      <w:r>
        <w:rPr>
          <w:rFonts w:asciiTheme="minorEastAsia" w:hAnsiTheme="minorEastAsia" w:cstheme="minorEastAsia" w:hint="eastAsia"/>
          <w:sz w:val="28"/>
          <w:szCs w:val="28"/>
        </w:rPr>
        <w:t>成，内有一根可控气弹簧。</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4、 连接板：采用2个厚</w:t>
      </w:r>
      <w:proofErr w:type="gramStart"/>
      <w:r>
        <w:rPr>
          <w:rFonts w:asciiTheme="minorEastAsia" w:hAnsiTheme="minorEastAsia" w:cstheme="minorEastAsia" w:hint="eastAsia"/>
          <w:sz w:val="28"/>
          <w:szCs w:val="28"/>
        </w:rPr>
        <w:t>铁皮拆弯而</w:t>
      </w:r>
      <w:proofErr w:type="gramEnd"/>
      <w:r>
        <w:rPr>
          <w:rFonts w:asciiTheme="minorEastAsia" w:hAnsiTheme="minorEastAsia" w:cstheme="minorEastAsia" w:hint="eastAsia"/>
          <w:sz w:val="28"/>
          <w:szCs w:val="28"/>
        </w:rPr>
        <w:t>成。</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5、 板材质：采用PP料吹塑而成，板的宽度：900X450。</w:t>
      </w:r>
    </w:p>
    <w:p w:rsidR="00C733ED" w:rsidRDefault="000615DF">
      <w:pPr>
        <w:jc w:val="center"/>
        <w:rPr>
          <w:b/>
          <w:bCs/>
          <w:sz w:val="36"/>
          <w:szCs w:val="36"/>
        </w:rPr>
      </w:pPr>
      <w:r>
        <w:rPr>
          <w:rFonts w:hint="eastAsia"/>
          <w:b/>
          <w:bCs/>
          <w:sz w:val="36"/>
          <w:szCs w:val="36"/>
        </w:rPr>
        <w:t>除颤仪参数</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 ★重量：≤6.1kg，含电池、体外板和心电导联线。</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 ★彩色TFT显示屏≥7英寸, 分辨率800×480像素，可显示≥3通道监护参数波形，有高对比度显示界面。</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3. 支持中文操作界面。</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4. 屏幕显示心电波形扫描时间≥16s。</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5. ★具备手动除颤、心电监护、呼吸监护、自动体外除颤（AED）功能，AED功能适用于8岁以下人群。</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6. 除颤采用双相波技术，具备自动阻抗补偿功能。</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7. 手动除颤分为同步和非同步两种方式，能量分20</w:t>
      </w:r>
      <w:proofErr w:type="gramStart"/>
      <w:r>
        <w:rPr>
          <w:rFonts w:asciiTheme="minorEastAsia" w:hAnsiTheme="minorEastAsia" w:cstheme="minorEastAsia" w:hint="eastAsia"/>
          <w:sz w:val="28"/>
          <w:szCs w:val="28"/>
        </w:rPr>
        <w:t>档</w:t>
      </w:r>
      <w:proofErr w:type="gramEnd"/>
      <w:r>
        <w:rPr>
          <w:rFonts w:asciiTheme="minorEastAsia" w:hAnsiTheme="minorEastAsia" w:cstheme="minorEastAsia" w:hint="eastAsia"/>
          <w:sz w:val="28"/>
          <w:szCs w:val="28"/>
        </w:rPr>
        <w:t>以上，可通过</w:t>
      </w:r>
      <w:r>
        <w:rPr>
          <w:rFonts w:asciiTheme="minorEastAsia" w:hAnsiTheme="minorEastAsia" w:cstheme="minorEastAsia" w:hint="eastAsia"/>
          <w:sz w:val="28"/>
          <w:szCs w:val="28"/>
        </w:rPr>
        <w:lastRenderedPageBreak/>
        <w:t>体外电极板进行能量选择，最大能量可达360J。</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8. 可配置体内除颤手柄，体内手动除颤能力选择：1/2/3/4/5/6/7/8/9/10/15/20/30/50 J</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9. ★支持至少三种尺寸体内除颤电极板，适用不同病人类型。</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10. 体外除颤电极板同时支持成人和小儿，一体化设计，支持快速切换。</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11. 电极板支持能量选择，充电和放电三步操作，满足单人除颤操作。</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12. AED除颤功能提供中文语音和中文提醒功能，对于抢救过程支持自动录音功能，记录时长≥60min。</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13. 开机时间≤2s，符合临床使用。</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14. 除颤充电迅速，充电至200J≤4s。</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15. ★除颤</w:t>
      </w:r>
      <w:proofErr w:type="gramStart"/>
      <w:r>
        <w:rPr>
          <w:rFonts w:asciiTheme="minorEastAsia" w:hAnsiTheme="minorEastAsia" w:cstheme="minorEastAsia" w:hint="eastAsia"/>
          <w:sz w:val="28"/>
          <w:szCs w:val="28"/>
        </w:rPr>
        <w:t>后心电</w:t>
      </w:r>
      <w:proofErr w:type="gramEnd"/>
      <w:r>
        <w:rPr>
          <w:rFonts w:asciiTheme="minorEastAsia" w:hAnsiTheme="minorEastAsia" w:cstheme="minorEastAsia" w:hint="eastAsia"/>
          <w:sz w:val="28"/>
          <w:szCs w:val="28"/>
        </w:rPr>
        <w:t>基线恢复时间≤2.5s。</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16. 从开始AED分析到放电准备就绪≤10s。</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17. ★支持病人接触状态和阻抗值实时显示。</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18. 支持配置体外起搏功能，起搏分为固定和按需两种模式。具备降速起搏功能。</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19. 支持配置CPR辅助功能，CPR传感器设计符合2015 AHA/ERC指南，提供即时的按压反馈，设备界面提供按压深度和按压频率实时参数显示。</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20. 心电波形速度支持50 mm/s、25 mm/s、12.5 mm/s、6.25 mm/s。</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21. 通过心电电极片可监测的心律失常分析种类≥24种。</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22. 可选配监护功能：血氧饱和度、无创血压、呼吸末二氧化碳。</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23. ★提供的监护参数适用于成人，小儿和新生儿，并通过国家三类注册、CE认证。</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24. 无创血压收缩压测量范围：25-290mmHg（成人）、25-240mmHg（小儿）、25-140mmHg（新生儿），舒张压测量范围：10-250mmHg（成人）、10-200mmHg（小儿），10-115mmHg（新生儿）。</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25. 支持连接中央站，与科室床旁监护仪共用监护网络。</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26. 支持提供IHE HL7协议，满足院前院内急救系统的联网通信。</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 xml:space="preserve">27. </w:t>
      </w:r>
      <w:proofErr w:type="gramStart"/>
      <w:r>
        <w:rPr>
          <w:rFonts w:asciiTheme="minorEastAsia" w:hAnsiTheme="minorEastAsia" w:cstheme="minorEastAsia" w:hint="eastAsia"/>
          <w:sz w:val="28"/>
          <w:szCs w:val="28"/>
        </w:rPr>
        <w:t>标配1块</w:t>
      </w:r>
      <w:proofErr w:type="gramEnd"/>
      <w:r>
        <w:rPr>
          <w:rFonts w:asciiTheme="minorEastAsia" w:hAnsiTheme="minorEastAsia" w:cstheme="minorEastAsia" w:hint="eastAsia"/>
          <w:sz w:val="28"/>
          <w:szCs w:val="28"/>
        </w:rPr>
        <w:t>外置智能锂电池，可支持200J除颤≥300次。</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28. 具备生理报警和技术报警功能，通过声音、文字和灯光3种方式进行报警。</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29. 配置50mm记录纸记录仪，自动打印除颤记录，单次波形记录时间最大不小于30s；支持连续波形记录。</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30. 可存储24小时连续ECG波形，数据可导出至电脑查看。</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31. 关机状态下设备支持每天定时自动运行自检（含监护模块和治疗模块），支持定期</w:t>
      </w:r>
      <w:proofErr w:type="gramStart"/>
      <w:r>
        <w:rPr>
          <w:rFonts w:asciiTheme="minorEastAsia" w:hAnsiTheme="minorEastAsia" w:cstheme="minorEastAsia" w:hint="eastAsia"/>
          <w:sz w:val="28"/>
          <w:szCs w:val="28"/>
        </w:rPr>
        <w:t>自动大</w:t>
      </w:r>
      <w:proofErr w:type="gramEnd"/>
      <w:r>
        <w:rPr>
          <w:rFonts w:asciiTheme="minorEastAsia" w:hAnsiTheme="minorEastAsia" w:cstheme="minorEastAsia" w:hint="eastAsia"/>
          <w:sz w:val="28"/>
          <w:szCs w:val="28"/>
        </w:rPr>
        <w:t>能量自检（最大放电能量）。</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32. 设备自检后支持对于自检报告进行自动打印或按需打印。</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33. 具备良好的防尘防水性能，防尘防水级别IP44。</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34. 具备优异的抗跌落性能，满足救护车标准EN1789 中6.3.4.3 关于跌落试验的要求，裸机可承受6面0.75m跌落冲击。</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35. 工作环境，温度范围：0°C-45°C，湿度范围：15%-95%，大气压范围：57.0 kPa ～ 106.2 kPa。</w:t>
      </w:r>
    </w:p>
    <w:p w:rsidR="00C733ED" w:rsidRDefault="000615DF">
      <w:pPr>
        <w:jc w:val="center"/>
        <w:rPr>
          <w:b/>
          <w:bCs/>
          <w:sz w:val="36"/>
          <w:szCs w:val="36"/>
        </w:rPr>
      </w:pPr>
      <w:r>
        <w:rPr>
          <w:rFonts w:hint="eastAsia"/>
          <w:b/>
          <w:bCs/>
          <w:sz w:val="36"/>
          <w:szCs w:val="36"/>
        </w:rPr>
        <w:t>全自动血压计参数</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显示方法：LCD显示屏</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测量方法：脉搏波法</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测量范围： 压力：（0～300）mmHg［(0～40) kPa］</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       脉搏：40次/分～180次/分</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测量准确度：压力：±2mmHg(±0.267kPa)以内.</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        脉搏：40-180次±2%以内</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存储容量：100组测量数据</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测量位置：左右臂均可测量</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压力监测：高精密半导体压力传感器</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加压：压力泵自动加压方式</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减压：线性电磁控制阀自动减压系统</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超压保护：压力超过300mmHg时，急速排气保护。急速排气时间不大于10秒</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肘部位置传感器: 有 (准确定位肱动脉，提高测量精度)</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臂</w:t>
      </w:r>
      <w:proofErr w:type="gramStart"/>
      <w:r>
        <w:rPr>
          <w:rFonts w:asciiTheme="minorEastAsia" w:hAnsiTheme="minorEastAsia" w:cstheme="minorEastAsia" w:hint="eastAsia"/>
          <w:sz w:val="28"/>
          <w:szCs w:val="28"/>
        </w:rPr>
        <w:t>筒角度</w:t>
      </w:r>
      <w:proofErr w:type="gramEnd"/>
      <w:r>
        <w:rPr>
          <w:rFonts w:asciiTheme="minorEastAsia" w:hAnsiTheme="minorEastAsia" w:cstheme="minorEastAsia" w:hint="eastAsia"/>
          <w:sz w:val="28"/>
          <w:szCs w:val="28"/>
        </w:rPr>
        <w:t>调节：臂筒可左右转动约10度，提高测量舒适度</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适合臂周：17cm～42cm</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输出端口：RS-232/USB两种数据接口方式</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主机重量：约8.0kg</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干扰提示：干扰情况用户提醒</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抗菌设计：整机及袖套采用抗菌材料</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语音设置：可开关语音，音量可调节</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打印装置：全中文热敏打印、自动裁纸</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压力单位： mmHg和kPa两种模式互选</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主机尺寸：471.5mm (长)×402mm (宽)×309mm (高)</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电击保护：I类设备，B型应用部分</w:t>
      </w:r>
    </w:p>
    <w:p w:rsidR="00C733ED" w:rsidRDefault="000615DF">
      <w:pPr>
        <w:jc w:val="center"/>
        <w:rPr>
          <w:rFonts w:asciiTheme="minorEastAsia" w:hAnsiTheme="minorEastAsia" w:cstheme="minorEastAsia"/>
          <w:sz w:val="28"/>
          <w:szCs w:val="28"/>
        </w:rPr>
      </w:pPr>
      <w:r>
        <w:rPr>
          <w:rFonts w:asciiTheme="minorEastAsia" w:hAnsiTheme="minorEastAsia" w:cstheme="minorEastAsia" w:hint="eastAsia"/>
          <w:b/>
          <w:bCs/>
          <w:sz w:val="36"/>
          <w:szCs w:val="36"/>
        </w:rPr>
        <w:t>轮椅秤参数</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材   质：碳钢（高端工艺喷塑）</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最大称量：300kg</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精    度：0.1kg</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准确度等级：III级</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工作台面尺寸：0.8*0.9M</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外型尺寸：1.0*1.05M</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&gt;电源: 6V/4Ah免维护电池，充电后可连续工作48小时，交流电220V</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&gt;使用温度: 0℃~40℃</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&gt;储运温度: -25℃~55℃</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&gt;相对湿度: 85﹪RH</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基本功能：</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&gt;去皮重/零点/锁定</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&gt;零位跟踪范围可设</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&gt;高分辨率显示(可提高10倍显示，可关闭高分辨率显示)</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&gt;RS-232串行通讯接口方便连接医院系统</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&gt;内置4/6V蓄电池，交直流两用</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&gt;自动关机可设置</w:t>
      </w:r>
    </w:p>
    <w:p w:rsidR="00C733ED" w:rsidRDefault="000615DF">
      <w:pPr>
        <w:jc w:val="center"/>
        <w:rPr>
          <w:b/>
          <w:bCs/>
          <w:sz w:val="36"/>
          <w:szCs w:val="36"/>
        </w:rPr>
      </w:pPr>
      <w:proofErr w:type="gramStart"/>
      <w:r>
        <w:rPr>
          <w:rFonts w:hint="eastAsia"/>
          <w:b/>
          <w:bCs/>
          <w:sz w:val="36"/>
          <w:szCs w:val="36"/>
        </w:rPr>
        <w:t>治疗车</w:t>
      </w:r>
      <w:proofErr w:type="gramEnd"/>
      <w:r>
        <w:rPr>
          <w:rFonts w:hint="eastAsia"/>
          <w:b/>
          <w:bCs/>
          <w:sz w:val="36"/>
          <w:szCs w:val="36"/>
        </w:rPr>
        <w:t>参数</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规格：625*480*930mm                        </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1.适用于医护人员对病人急救发药</w:t>
      </w:r>
      <w:proofErr w:type="gramStart"/>
      <w:r>
        <w:rPr>
          <w:rFonts w:asciiTheme="minorEastAsia" w:hAnsiTheme="minorEastAsia" w:cstheme="minorEastAsia" w:hint="eastAsia"/>
          <w:sz w:val="28"/>
          <w:szCs w:val="28"/>
        </w:rPr>
        <w:t>护理车</w:t>
      </w:r>
      <w:proofErr w:type="gramEnd"/>
      <w:r>
        <w:rPr>
          <w:rFonts w:asciiTheme="minorEastAsia" w:hAnsiTheme="minorEastAsia" w:cstheme="minorEastAsia" w:hint="eastAsia"/>
          <w:sz w:val="28"/>
          <w:szCs w:val="28"/>
        </w:rPr>
        <w:t>等；</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2.主体：主要由铝·钢·ABS工程塑料结构组成；四柱承重；</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3.ABS双层底面注塑工艺成型台面，凹陷设计可防止物品滑落，ABS台面， 台面配有三面不锈钢护栏，台面上配透明软玻璃垫子、</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右侧：两只分色垃圾桶带盖，方便存放垃圾，置物</w:t>
      </w:r>
      <w:proofErr w:type="gramStart"/>
      <w:r>
        <w:rPr>
          <w:rFonts w:asciiTheme="minorEastAsia" w:hAnsiTheme="minorEastAsia" w:cstheme="minorEastAsia" w:hint="eastAsia"/>
          <w:sz w:val="28"/>
          <w:szCs w:val="28"/>
        </w:rPr>
        <w:t>篮</w:t>
      </w:r>
      <w:proofErr w:type="gramEnd"/>
      <w:r>
        <w:rPr>
          <w:rFonts w:asciiTheme="minorEastAsia" w:hAnsiTheme="minorEastAsia" w:cstheme="minorEastAsia" w:hint="eastAsia"/>
          <w:sz w:val="28"/>
          <w:szCs w:val="28"/>
        </w:rPr>
        <w:t>一个，锐器盒两个</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左侧:置物</w:t>
      </w:r>
      <w:proofErr w:type="gramStart"/>
      <w:r>
        <w:rPr>
          <w:rFonts w:asciiTheme="minorEastAsia" w:hAnsiTheme="minorEastAsia" w:cstheme="minorEastAsia" w:hint="eastAsia"/>
          <w:sz w:val="28"/>
          <w:szCs w:val="28"/>
        </w:rPr>
        <w:t>篮</w:t>
      </w:r>
      <w:proofErr w:type="gramEnd"/>
      <w:r>
        <w:rPr>
          <w:rFonts w:asciiTheme="minorEastAsia" w:hAnsiTheme="minorEastAsia" w:cstheme="minorEastAsia" w:hint="eastAsia"/>
          <w:sz w:val="28"/>
          <w:szCs w:val="28"/>
        </w:rPr>
        <w:t>一个，洗手液支架一个，</w:t>
      </w:r>
      <w:proofErr w:type="gramStart"/>
      <w:r>
        <w:rPr>
          <w:rFonts w:asciiTheme="minorEastAsia" w:hAnsiTheme="minorEastAsia" w:cstheme="minorEastAsia" w:hint="eastAsia"/>
          <w:sz w:val="28"/>
          <w:szCs w:val="28"/>
        </w:rPr>
        <w:t>付工作</w:t>
      </w:r>
      <w:proofErr w:type="gramEnd"/>
      <w:r>
        <w:rPr>
          <w:rFonts w:asciiTheme="minorEastAsia" w:hAnsiTheme="minorEastAsia" w:cstheme="minorEastAsia" w:hint="eastAsia"/>
          <w:sz w:val="28"/>
          <w:szCs w:val="28"/>
        </w:rPr>
        <w:t>写字台面一个，有效延长台面的使用面积</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下方配有可旋转污物桶两个</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背面：无配件</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4.配置：中控锁，两层抽屉设计、一小抽（抽屉面板高度7公分），一个中抽、（抽屉面板高度12公分）,每层内置3*3分隔片，有隔板自由分格药盒大小空间使用；抽屉为ABS材料，抽屉拉手为ABS款式，封口插槽式标识牌，防止液体及灰尘进入，标签</w:t>
      </w:r>
      <w:proofErr w:type="gramStart"/>
      <w:r>
        <w:rPr>
          <w:rFonts w:asciiTheme="minorEastAsia" w:hAnsiTheme="minorEastAsia" w:cstheme="minorEastAsia" w:hint="eastAsia"/>
          <w:sz w:val="28"/>
          <w:szCs w:val="28"/>
        </w:rPr>
        <w:t>式面积</w:t>
      </w:r>
      <w:proofErr w:type="gramEnd"/>
      <w:r>
        <w:rPr>
          <w:rFonts w:asciiTheme="minorEastAsia" w:hAnsiTheme="minorEastAsia" w:cstheme="minorEastAsia" w:hint="eastAsia"/>
          <w:sz w:val="28"/>
          <w:szCs w:val="28"/>
        </w:rPr>
        <w:t>根据人体工程学原理设计，插槽式向上倾斜便于观望，拉手内层磨具加厚手感更加踏实，</w:t>
      </w:r>
    </w:p>
    <w:p w:rsidR="00C733ED" w:rsidRDefault="000615DF">
      <w:r>
        <w:rPr>
          <w:rFonts w:asciiTheme="minorEastAsia" w:hAnsiTheme="minorEastAsia" w:cstheme="minorEastAsia" w:hint="eastAsia"/>
          <w:sz w:val="28"/>
          <w:szCs w:val="28"/>
        </w:rPr>
        <w:t>5.豪华静音脚轮，其中两只带刹车，可在任意状态下使用刹车功能，坚固耐用，可在平整地面上任意推动，转向</w:t>
      </w:r>
    </w:p>
    <w:p w:rsidR="00C733ED" w:rsidRDefault="000615DF">
      <w:pPr>
        <w:jc w:val="center"/>
      </w:pPr>
      <w:r>
        <w:rPr>
          <w:rFonts w:hint="eastAsia"/>
          <w:b/>
          <w:bCs/>
          <w:sz w:val="36"/>
          <w:szCs w:val="36"/>
        </w:rPr>
        <w:t>抢救车参数</w:t>
      </w:r>
    </w:p>
    <w:p w:rsidR="00C733ED" w:rsidRDefault="000615DF">
      <w:pPr>
        <w:jc w:val="left"/>
        <w:rPr>
          <w:rFonts w:asciiTheme="minorEastAsia" w:hAnsiTheme="minorEastAsia" w:cstheme="minorEastAsia"/>
          <w:sz w:val="28"/>
          <w:szCs w:val="28"/>
        </w:rPr>
      </w:pPr>
      <w:r>
        <w:rPr>
          <w:rFonts w:asciiTheme="minorEastAsia" w:hAnsiTheme="minorEastAsia" w:cstheme="minorEastAsia" w:hint="eastAsia"/>
          <w:sz w:val="28"/>
          <w:szCs w:val="28"/>
        </w:rPr>
        <w:t>车体尺寸：850*520*950mm（护栏60mm）</w:t>
      </w:r>
    </w:p>
    <w:p w:rsidR="00C733ED" w:rsidRDefault="000615DF">
      <w:pPr>
        <w:jc w:val="left"/>
        <w:rPr>
          <w:rFonts w:asciiTheme="minorEastAsia" w:hAnsiTheme="minorEastAsia" w:cstheme="minorEastAsia"/>
          <w:sz w:val="28"/>
          <w:szCs w:val="28"/>
        </w:rPr>
      </w:pPr>
      <w:r>
        <w:rPr>
          <w:rFonts w:asciiTheme="minorEastAsia" w:hAnsiTheme="minorEastAsia" w:cstheme="minorEastAsia" w:hint="eastAsia"/>
          <w:sz w:val="28"/>
          <w:szCs w:val="28"/>
        </w:rPr>
        <w:t>1.适用于医护人员对病人急救护理换药等</w:t>
      </w:r>
    </w:p>
    <w:p w:rsidR="00C733ED" w:rsidRDefault="000615DF">
      <w:pPr>
        <w:jc w:val="left"/>
        <w:rPr>
          <w:rFonts w:asciiTheme="minorEastAsia" w:hAnsiTheme="minorEastAsia" w:cstheme="minorEastAsia"/>
          <w:sz w:val="28"/>
          <w:szCs w:val="28"/>
        </w:rPr>
      </w:pPr>
      <w:r>
        <w:rPr>
          <w:rFonts w:asciiTheme="minorEastAsia" w:hAnsiTheme="minorEastAsia" w:cstheme="minorEastAsia" w:hint="eastAsia"/>
          <w:sz w:val="28"/>
          <w:szCs w:val="28"/>
        </w:rPr>
        <w:lastRenderedPageBreak/>
        <w:t>2.主体用铝.钢.ABS全新</w:t>
      </w:r>
      <w:proofErr w:type="gramStart"/>
      <w:r>
        <w:rPr>
          <w:rFonts w:asciiTheme="minorEastAsia" w:hAnsiTheme="minorEastAsia" w:cstheme="minorEastAsia" w:hint="eastAsia"/>
          <w:sz w:val="28"/>
          <w:szCs w:val="28"/>
        </w:rPr>
        <w:t>料工程</w:t>
      </w:r>
      <w:proofErr w:type="gramEnd"/>
      <w:r>
        <w:rPr>
          <w:rFonts w:asciiTheme="minorEastAsia" w:hAnsiTheme="minorEastAsia" w:cstheme="minorEastAsia" w:hint="eastAsia"/>
          <w:sz w:val="28"/>
          <w:szCs w:val="28"/>
        </w:rPr>
        <w:t>结构组成，四柱承重(铝合金立柱)</w:t>
      </w:r>
    </w:p>
    <w:p w:rsidR="00C733ED" w:rsidRDefault="000615DF">
      <w:pPr>
        <w:jc w:val="left"/>
        <w:rPr>
          <w:rFonts w:asciiTheme="minorEastAsia" w:hAnsiTheme="minorEastAsia" w:cstheme="minorEastAsia"/>
          <w:sz w:val="28"/>
          <w:szCs w:val="28"/>
        </w:rPr>
      </w:pPr>
      <w:r>
        <w:rPr>
          <w:rFonts w:asciiTheme="minorEastAsia" w:hAnsiTheme="minorEastAsia" w:cstheme="minorEastAsia" w:hint="eastAsia"/>
          <w:sz w:val="28"/>
          <w:szCs w:val="28"/>
        </w:rPr>
        <w:t>3.优质的ABS工程塑料设计双层底面注塑工艺成型台面，凹陷设计可防止物品滑落，304不锈钢三面围栏，台面上配透明软玻璃，</w:t>
      </w:r>
    </w:p>
    <w:p w:rsidR="00C733ED" w:rsidRDefault="000615DF">
      <w:pPr>
        <w:jc w:val="left"/>
        <w:rPr>
          <w:rFonts w:asciiTheme="minorEastAsia" w:hAnsiTheme="minorEastAsia" w:cstheme="minorEastAsia"/>
          <w:sz w:val="28"/>
          <w:szCs w:val="28"/>
        </w:rPr>
      </w:pPr>
      <w:r>
        <w:rPr>
          <w:rFonts w:asciiTheme="minorEastAsia" w:hAnsiTheme="minorEastAsia" w:cstheme="minorEastAsia" w:hint="eastAsia"/>
          <w:sz w:val="28"/>
          <w:szCs w:val="28"/>
        </w:rPr>
        <w:t>4.正面：中控锁，抽屉采用</w:t>
      </w:r>
      <w:proofErr w:type="gramStart"/>
      <w:r>
        <w:rPr>
          <w:rFonts w:asciiTheme="minorEastAsia" w:hAnsiTheme="minorEastAsia" w:cstheme="minorEastAsia" w:hint="eastAsia"/>
          <w:sz w:val="28"/>
          <w:szCs w:val="28"/>
        </w:rPr>
        <w:t>三折静音</w:t>
      </w:r>
      <w:proofErr w:type="gramEnd"/>
      <w:r>
        <w:rPr>
          <w:rFonts w:asciiTheme="minorEastAsia" w:hAnsiTheme="minorEastAsia" w:cstheme="minorEastAsia" w:hint="eastAsia"/>
          <w:sz w:val="28"/>
          <w:szCs w:val="28"/>
        </w:rPr>
        <w:t>轨道，设计五层抽屉，分别为二小抽，（抽屉面高度是7公分）.二中抽.（抽屉面高度是12公分，）一大抽（抽屉面高度是24公分）.每层抽屉内有长宽各3*3的分格片，可自由分隔大小空间16个药盒，每层抽屉托盘ABS材质可取出方便清洗，ABS抽屉拉手为燕尾款式，封口插槽式标识牌，防止液体及灰尘进入，标签</w:t>
      </w:r>
      <w:proofErr w:type="gramStart"/>
      <w:r>
        <w:rPr>
          <w:rFonts w:asciiTheme="minorEastAsia" w:hAnsiTheme="minorEastAsia" w:cstheme="minorEastAsia" w:hint="eastAsia"/>
          <w:sz w:val="28"/>
          <w:szCs w:val="28"/>
        </w:rPr>
        <w:t>式面积</w:t>
      </w:r>
      <w:proofErr w:type="gramEnd"/>
      <w:r>
        <w:rPr>
          <w:rFonts w:asciiTheme="minorEastAsia" w:hAnsiTheme="minorEastAsia" w:cstheme="minorEastAsia" w:hint="eastAsia"/>
          <w:sz w:val="28"/>
          <w:szCs w:val="28"/>
        </w:rPr>
        <w:t>根据人体工程学原理设计，插槽式向上倾斜便于观望，拉手内层磨具加厚手感更加踏实，台面上有ABS除颤仪平台一个，可360°旋转方向，隐藏式伸缩304不锈钢输液架 一根，四挂钩款，台面配：ABS除颤仪平台一个</w:t>
      </w:r>
    </w:p>
    <w:p w:rsidR="00C733ED" w:rsidRDefault="000615DF">
      <w:pPr>
        <w:jc w:val="left"/>
        <w:rPr>
          <w:rFonts w:asciiTheme="minorEastAsia" w:hAnsiTheme="minorEastAsia" w:cstheme="minorEastAsia"/>
          <w:sz w:val="28"/>
          <w:szCs w:val="28"/>
        </w:rPr>
      </w:pPr>
      <w:r>
        <w:rPr>
          <w:rFonts w:asciiTheme="minorEastAsia" w:hAnsiTheme="minorEastAsia" w:cstheme="minorEastAsia" w:hint="eastAsia"/>
          <w:sz w:val="28"/>
          <w:szCs w:val="28"/>
        </w:rPr>
        <w:t>5.背面：氧气瓶支架一个，心肺复苏按压版一个，电源插座一个</w:t>
      </w:r>
    </w:p>
    <w:p w:rsidR="00C733ED" w:rsidRDefault="000615DF">
      <w:pPr>
        <w:jc w:val="left"/>
        <w:rPr>
          <w:rFonts w:asciiTheme="minorEastAsia" w:hAnsiTheme="minorEastAsia" w:cstheme="minorEastAsia"/>
          <w:sz w:val="28"/>
          <w:szCs w:val="28"/>
        </w:rPr>
      </w:pPr>
      <w:r>
        <w:rPr>
          <w:rFonts w:asciiTheme="minorEastAsia" w:hAnsiTheme="minorEastAsia" w:cstheme="minorEastAsia" w:hint="eastAsia"/>
          <w:sz w:val="28"/>
          <w:szCs w:val="28"/>
        </w:rPr>
        <w:t>6.左侧：</w:t>
      </w:r>
      <w:proofErr w:type="gramStart"/>
      <w:r>
        <w:rPr>
          <w:rFonts w:asciiTheme="minorEastAsia" w:hAnsiTheme="minorEastAsia" w:cstheme="minorEastAsia" w:hint="eastAsia"/>
          <w:sz w:val="28"/>
          <w:szCs w:val="28"/>
        </w:rPr>
        <w:t>副工作</w:t>
      </w:r>
      <w:proofErr w:type="gramEnd"/>
      <w:r>
        <w:rPr>
          <w:rFonts w:asciiTheme="minorEastAsia" w:hAnsiTheme="minorEastAsia" w:cstheme="minorEastAsia" w:hint="eastAsia"/>
          <w:sz w:val="28"/>
          <w:szCs w:val="28"/>
        </w:rPr>
        <w:t>写字台，文件盒一个，置物盒一个</w:t>
      </w:r>
    </w:p>
    <w:p w:rsidR="00C733ED" w:rsidRDefault="000615DF">
      <w:pPr>
        <w:jc w:val="left"/>
        <w:rPr>
          <w:rFonts w:asciiTheme="minorEastAsia" w:hAnsiTheme="minorEastAsia" w:cstheme="minorEastAsia"/>
          <w:sz w:val="28"/>
          <w:szCs w:val="28"/>
        </w:rPr>
      </w:pPr>
      <w:r>
        <w:rPr>
          <w:rFonts w:asciiTheme="minorEastAsia" w:hAnsiTheme="minorEastAsia" w:cstheme="minorEastAsia" w:hint="eastAsia"/>
          <w:sz w:val="28"/>
          <w:szCs w:val="28"/>
        </w:rPr>
        <w:t>7.右侧：置物</w:t>
      </w:r>
      <w:proofErr w:type="gramStart"/>
      <w:r>
        <w:rPr>
          <w:rFonts w:asciiTheme="minorEastAsia" w:hAnsiTheme="minorEastAsia" w:cstheme="minorEastAsia" w:hint="eastAsia"/>
          <w:sz w:val="28"/>
          <w:szCs w:val="28"/>
        </w:rPr>
        <w:t>篮</w:t>
      </w:r>
      <w:proofErr w:type="gramEnd"/>
      <w:r>
        <w:rPr>
          <w:rFonts w:asciiTheme="minorEastAsia" w:hAnsiTheme="minorEastAsia" w:cstheme="minorEastAsia" w:hint="eastAsia"/>
          <w:sz w:val="28"/>
          <w:szCs w:val="28"/>
        </w:rPr>
        <w:t>一个，分色垃圾桶两个</w:t>
      </w:r>
    </w:p>
    <w:p w:rsidR="00C733ED" w:rsidRDefault="000615DF">
      <w:pPr>
        <w:jc w:val="left"/>
      </w:pPr>
      <w:r>
        <w:rPr>
          <w:rFonts w:asciiTheme="minorEastAsia" w:hAnsiTheme="minorEastAsia" w:cstheme="minorEastAsia" w:hint="eastAsia"/>
          <w:sz w:val="28"/>
          <w:szCs w:val="28"/>
        </w:rPr>
        <w:t>8.豪华5寸万向轮插入式静音脚轮四只，（二只带刹车功能，二只不带刹），可在任意情况下使用刹车功能，脚轮材料为高强度聚氨酯，推行灵活，耐磨，防卷发缠绕，防静电，移动灵活方便。</w:t>
      </w:r>
    </w:p>
    <w:p w:rsidR="00C733ED" w:rsidRDefault="000615DF">
      <w:pPr>
        <w:jc w:val="center"/>
        <w:rPr>
          <w:b/>
          <w:bCs/>
          <w:sz w:val="36"/>
          <w:szCs w:val="36"/>
        </w:rPr>
      </w:pPr>
      <w:r>
        <w:rPr>
          <w:rFonts w:hint="eastAsia"/>
          <w:b/>
          <w:bCs/>
          <w:sz w:val="36"/>
          <w:szCs w:val="36"/>
        </w:rPr>
        <w:t>小推车技术参数</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车体尺寸：530*360*990mm</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产品材质：工程塑胶</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承重：200公斤</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轮子尺寸：直径6.1cm厚2cm</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轮子材质：耐磨橡胶轮</w:t>
      </w:r>
    </w:p>
    <w:p w:rsidR="00C733ED" w:rsidRDefault="00C733ED"/>
    <w:p w:rsidR="00C733ED" w:rsidRDefault="00C733ED"/>
    <w:p w:rsidR="00C733ED" w:rsidRDefault="000615DF">
      <w:pPr>
        <w:jc w:val="center"/>
        <w:rPr>
          <w:b/>
          <w:bCs/>
          <w:sz w:val="36"/>
          <w:szCs w:val="36"/>
        </w:rPr>
      </w:pPr>
      <w:r>
        <w:rPr>
          <w:rFonts w:hint="eastAsia"/>
          <w:b/>
          <w:bCs/>
          <w:sz w:val="36"/>
          <w:szCs w:val="36"/>
        </w:rPr>
        <w:t>平板推车技术参数</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椎车尺寸：长900mm*600mm*920mm</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产品材质：304不锈钢</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轮子尺寸：直径7.6.cm厚2.4cm</w:t>
      </w:r>
    </w:p>
    <w:p w:rsidR="00C733ED" w:rsidRDefault="000615DF">
      <w:pPr>
        <w:jc w:val="center"/>
        <w:rPr>
          <w:b/>
          <w:bCs/>
          <w:sz w:val="36"/>
          <w:szCs w:val="36"/>
        </w:rPr>
      </w:pPr>
      <w:r>
        <w:rPr>
          <w:rFonts w:hint="eastAsia"/>
          <w:b/>
          <w:bCs/>
          <w:sz w:val="36"/>
          <w:szCs w:val="36"/>
        </w:rPr>
        <w:t>双层带围栏推车参数</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椎车尺寸：长1000mm*600mm*900mm</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围栏高度：200mm</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产品材质：304不锈钢</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轮子尺寸：直径7.6.cm厚2.4cm</w:t>
      </w:r>
    </w:p>
    <w:p w:rsidR="00C733ED" w:rsidRDefault="000615DF">
      <w:pPr>
        <w:jc w:val="center"/>
        <w:rPr>
          <w:b/>
          <w:bCs/>
          <w:sz w:val="36"/>
          <w:szCs w:val="36"/>
        </w:rPr>
      </w:pPr>
      <w:r>
        <w:rPr>
          <w:rFonts w:hint="eastAsia"/>
          <w:b/>
          <w:bCs/>
          <w:sz w:val="36"/>
          <w:szCs w:val="36"/>
        </w:rPr>
        <w:t>转运平车参数</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本产品由床体、丝杆、靠背转接机构、脚踏刹车和导向机构所构成，通过丝杆的摇动，可以实现床体的上升或下降，通过液压助力可选择半卧位功能，通过脚踏刹车可以实现刹车和解刹车；</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●产品配备床垫、盐水架。</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●1.床面靠背部分可折</w:t>
      </w:r>
      <w:proofErr w:type="gramStart"/>
      <w:r>
        <w:rPr>
          <w:rFonts w:asciiTheme="minorEastAsia" w:hAnsiTheme="minorEastAsia" w:cstheme="minorEastAsia" w:hint="eastAsia"/>
          <w:sz w:val="28"/>
          <w:szCs w:val="28"/>
        </w:rPr>
        <w:t>起角度</w:t>
      </w:r>
      <w:proofErr w:type="gramEnd"/>
      <w:r>
        <w:rPr>
          <w:rFonts w:asciiTheme="minorEastAsia" w:hAnsiTheme="minorEastAsia" w:cstheme="minorEastAsia" w:hint="eastAsia"/>
          <w:sz w:val="28"/>
          <w:szCs w:val="28"/>
        </w:rPr>
        <w:t>0～60°±5°；</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●2.车体高低调整范围：535-835（mm）</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●3.床面尺寸：1920*640（mm）</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●4.床体配带氧气瓶架及锁紧开关；</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●5.抢救车采用国际先进的中控刹车系统，稳定可靠。配导向轮装置；</w:t>
      </w:r>
    </w:p>
    <w:p w:rsidR="00C733ED" w:rsidRDefault="000615DF">
      <w:pPr>
        <w:numPr>
          <w:ilvl w:val="0"/>
          <w:numId w:val="2"/>
        </w:numPr>
        <w:rPr>
          <w:rFonts w:asciiTheme="minorEastAsia" w:hAnsiTheme="minorEastAsia" w:cstheme="minorEastAsia"/>
          <w:sz w:val="28"/>
          <w:szCs w:val="28"/>
        </w:rPr>
      </w:pPr>
      <w:r>
        <w:rPr>
          <w:rFonts w:asciiTheme="minorEastAsia" w:hAnsiTheme="minorEastAsia" w:cstheme="minorEastAsia" w:hint="eastAsia"/>
          <w:sz w:val="28"/>
          <w:szCs w:val="28"/>
        </w:rPr>
        <w:lastRenderedPageBreak/>
        <w:t>采用进口PE材料，液压助理系统，升降采用丝杆升降系统。并采用国际先进的中控刹车系统，中间使用了导向轮装置使车体行驶稳定、可靠、轻巧。ABS气动护栏升降设计，方便病人。气动背部升降，床架下配有安放氧气瓶装置。</w:t>
      </w:r>
    </w:p>
    <w:p w:rsidR="00C733ED" w:rsidRDefault="000615DF">
      <w:pPr>
        <w:jc w:val="center"/>
        <w:rPr>
          <w:b/>
          <w:bCs/>
          <w:sz w:val="36"/>
          <w:szCs w:val="36"/>
        </w:rPr>
      </w:pPr>
      <w:r>
        <w:rPr>
          <w:rFonts w:hint="eastAsia"/>
          <w:b/>
          <w:bCs/>
          <w:sz w:val="36"/>
          <w:szCs w:val="36"/>
        </w:rPr>
        <w:t>双通道微量注射泵技术参数</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1、按国际标准设计，具有德国TUV颁发的ISO 、CE认证证书</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2、具有注射器品牌标定功能，适配所有品牌注射器；</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3、具有注射器规格和安装状态指示灯，显示安装和注射状态；</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4、使用“爪式可开启”机构的注射器推杆；</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5、自动识别10ml、20ml、30ml、50ml注射器规格，注射速率：10ml：0.1ml/h—400ml/h， 20ml：0.1ml/h—600ml/h， 30ml：0.1ml/h—900ml/h，50ml：0.1ml/h—1500ml/h；</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6、注射精度：≤±2% （</w:t>
      </w:r>
      <w:proofErr w:type="gramStart"/>
      <w:r>
        <w:rPr>
          <w:rFonts w:asciiTheme="minorEastAsia" w:hAnsiTheme="minorEastAsia" w:cstheme="minorEastAsia" w:hint="eastAsia"/>
          <w:sz w:val="24"/>
        </w:rPr>
        <w:t>泵本身</w:t>
      </w:r>
      <w:proofErr w:type="gramEnd"/>
      <w:r>
        <w:rPr>
          <w:rFonts w:asciiTheme="minorEastAsia" w:hAnsiTheme="minorEastAsia" w:cstheme="minorEastAsia" w:hint="eastAsia"/>
          <w:sz w:val="24"/>
        </w:rPr>
        <w:t>机械精度≤±1%；</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7、具有三档阻塞报警阀选择：高800±200mm汞柱、中500±100mm汞柱、 低300±100mm汞柱；</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★8、报警方式以声、光和文字三种方式提示，报警音量可设置0~9档；</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9、具有“管路阻塞”、“残留提示”、“注射完毕”、“注射器压杆安装错误报警”、“注射器推杆安装错误”、“电源线脱落报警”、“速率超范围”、“系统出错报警”、“遗忘操作报警”、“输液量等于限制量”等报警；</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10、电气符合医院的工作要求，AC100-220V±10%，50-60Hz±1 Hz，内置电池充电12小时以上，可连续工作超过6小时；</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11、</w:t>
      </w:r>
      <w:proofErr w:type="gramStart"/>
      <w:r>
        <w:rPr>
          <w:rFonts w:asciiTheme="minorEastAsia" w:hAnsiTheme="minorEastAsia" w:cstheme="minorEastAsia" w:hint="eastAsia"/>
          <w:sz w:val="24"/>
        </w:rPr>
        <w:t>泵固定夹跟泵</w:t>
      </w:r>
      <w:proofErr w:type="gramEnd"/>
      <w:r>
        <w:rPr>
          <w:rFonts w:asciiTheme="minorEastAsia" w:hAnsiTheme="minorEastAsia" w:cstheme="minorEastAsia" w:hint="eastAsia"/>
          <w:sz w:val="24"/>
        </w:rPr>
        <w:t>是一体化装置，不需要任何工具进行安装；</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12、</w:t>
      </w:r>
      <w:proofErr w:type="gramStart"/>
      <w:r>
        <w:rPr>
          <w:rFonts w:asciiTheme="minorEastAsia" w:hAnsiTheme="minorEastAsia" w:cstheme="minorEastAsia" w:hint="eastAsia"/>
          <w:sz w:val="24"/>
        </w:rPr>
        <w:t>泵固定</w:t>
      </w:r>
      <w:proofErr w:type="gramEnd"/>
      <w:r>
        <w:rPr>
          <w:rFonts w:asciiTheme="minorEastAsia" w:hAnsiTheme="minorEastAsia" w:cstheme="minorEastAsia" w:hint="eastAsia"/>
          <w:sz w:val="24"/>
        </w:rPr>
        <w:t>夹在不需要任何工具的情况下可任意90℃旋转进行横竖固定；</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13、可以根据实际需要选择在暂停状态下或注射过程中两种快速推注方式；</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14、快进速度可设置，10ml:5~400ml/h, 20ml:5~600ml/h, 30ml:5~900ml/h, 50ml:5~1500ml/h；</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15、注射中调速功能：在不暂停注射情况下，可以调整注射速度；</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★16、注射中Bolus可编辑功能：在不停止注射的情况下，可以设置一定限制量，一定的速度进行注射，注射完成或者</w:t>
      </w:r>
      <w:proofErr w:type="gramStart"/>
      <w:r>
        <w:rPr>
          <w:rFonts w:asciiTheme="minorEastAsia" w:hAnsiTheme="minorEastAsia" w:cstheme="minorEastAsia" w:hint="eastAsia"/>
          <w:sz w:val="24"/>
        </w:rPr>
        <w:t>中途按</w:t>
      </w:r>
      <w:proofErr w:type="gramEnd"/>
      <w:r>
        <w:rPr>
          <w:rFonts w:asciiTheme="minorEastAsia" w:hAnsiTheme="minorEastAsia" w:cstheme="minorEastAsia" w:hint="eastAsia"/>
          <w:sz w:val="24"/>
        </w:rPr>
        <w:t>暂停，则自动恢复正常注射；</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★17、延长管脱落报警功能：在注射过程中，能够检测延长</w:t>
      </w:r>
      <w:proofErr w:type="gramStart"/>
      <w:r>
        <w:rPr>
          <w:rFonts w:asciiTheme="minorEastAsia" w:hAnsiTheme="minorEastAsia" w:cstheme="minorEastAsia" w:hint="eastAsia"/>
          <w:sz w:val="24"/>
        </w:rPr>
        <w:t>管或者</w:t>
      </w:r>
      <w:proofErr w:type="gramEnd"/>
      <w:r>
        <w:rPr>
          <w:rFonts w:asciiTheme="minorEastAsia" w:hAnsiTheme="minorEastAsia" w:cstheme="minorEastAsia" w:hint="eastAsia"/>
          <w:sz w:val="24"/>
        </w:rPr>
        <w:t>针头脱落，并10s报警提示，提高安全性；</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★18、残余报警距离调整具有三种模式：“距离模式”、“时间模式”、“容量模式”</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19、具有通道休眠功能，防止误操作。</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20、开机具有保持上次参数或清零两种可选模式：可设置保存开机之前的参数或者开机显示速度清零。</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21、KVO速度可设置：可根据不同的针筒规格设置KVO速度，KVO速度默认为0.5ml/h；10ml规格的注射器的KVO速度范围为0.1~1ml/h；20ml、30ml和50ml的KVO速度范围0.1~5ml/h；</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22、支持30种注射器品牌；</w:t>
      </w:r>
    </w:p>
    <w:p w:rsidR="00C733ED" w:rsidRDefault="000615DF">
      <w:pPr>
        <w:rPr>
          <w:rFonts w:asciiTheme="minorEastAsia" w:hAnsiTheme="minorEastAsia" w:cstheme="minorEastAsia"/>
          <w:sz w:val="24"/>
        </w:rPr>
      </w:pPr>
      <w:r>
        <w:rPr>
          <w:rFonts w:asciiTheme="minorEastAsia" w:hAnsiTheme="minorEastAsia" w:cstheme="minorEastAsia" w:hint="eastAsia"/>
          <w:sz w:val="24"/>
        </w:rPr>
        <w:lastRenderedPageBreak/>
        <w:t>★23、紧急断电报警功能：在交流电源和电池同时被拔掉，内设纽扣电池还可以持续3分钟报警，更安全；</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24、具有限制量设定、输出量查询、KVO速率、快速输液控制、快速推进键保险、流量设定键的锁定、市电及内置电池指示、历史数据查询等功能。</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25、可选择升级无线输注监控系统，同时</w:t>
      </w:r>
      <w:proofErr w:type="gramStart"/>
      <w:r>
        <w:rPr>
          <w:rFonts w:asciiTheme="minorEastAsia" w:hAnsiTheme="minorEastAsia" w:cstheme="minorEastAsia" w:hint="eastAsia"/>
          <w:sz w:val="24"/>
        </w:rPr>
        <w:t>监控达</w:t>
      </w:r>
      <w:proofErr w:type="gramEnd"/>
      <w:r>
        <w:rPr>
          <w:rFonts w:asciiTheme="minorEastAsia" w:hAnsiTheme="minorEastAsia" w:cstheme="minorEastAsia" w:hint="eastAsia"/>
          <w:sz w:val="24"/>
        </w:rPr>
        <w:t>500多台注射泵输液泵。</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26、可选择和输液泵叠加组合成4-8通道输注集成系统，通过一条电源线输出。</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27、双通道一体机，可以</w:t>
      </w:r>
      <w:proofErr w:type="gramStart"/>
      <w:r>
        <w:rPr>
          <w:rFonts w:asciiTheme="minorEastAsia" w:hAnsiTheme="minorEastAsia" w:cstheme="minorEastAsia" w:hint="eastAsia"/>
          <w:sz w:val="24"/>
        </w:rPr>
        <w:t>分速输注</w:t>
      </w:r>
      <w:proofErr w:type="gramEnd"/>
      <w:r>
        <w:rPr>
          <w:rFonts w:asciiTheme="minorEastAsia" w:hAnsiTheme="minorEastAsia" w:cstheme="minorEastAsia" w:hint="eastAsia"/>
          <w:sz w:val="24"/>
        </w:rPr>
        <w:t>；</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★28、双色系设计，不同通道对应不同颜色；</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29、采用两个显示屏幕分别显示各通道的情况</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30、</w:t>
      </w:r>
      <w:proofErr w:type="gramStart"/>
      <w:r>
        <w:rPr>
          <w:rFonts w:asciiTheme="minorEastAsia" w:hAnsiTheme="minorEastAsia" w:cstheme="minorEastAsia" w:hint="eastAsia"/>
          <w:sz w:val="24"/>
        </w:rPr>
        <w:t>泵身上</w:t>
      </w:r>
      <w:proofErr w:type="gramEnd"/>
      <w:r>
        <w:rPr>
          <w:rFonts w:asciiTheme="minorEastAsia" w:hAnsiTheme="minorEastAsia" w:cstheme="minorEastAsia" w:hint="eastAsia"/>
          <w:sz w:val="24"/>
        </w:rPr>
        <w:t>带有操作指南和各功能键的操作使用方法。</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31、设备进液防护等级：IPX4</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32、设备防电击安全等级：Ⅰ类、CF型</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33、针对该设备至少具备三项发明专利、三项实用新型专利。</w:t>
      </w:r>
    </w:p>
    <w:p w:rsidR="00C733ED" w:rsidRDefault="000615DF">
      <w:pPr>
        <w:jc w:val="center"/>
        <w:rPr>
          <w:b/>
          <w:bCs/>
          <w:sz w:val="36"/>
          <w:szCs w:val="36"/>
        </w:rPr>
      </w:pPr>
      <w:r>
        <w:rPr>
          <w:b/>
          <w:bCs/>
          <w:sz w:val="36"/>
          <w:szCs w:val="36"/>
        </w:rPr>
        <w:t>输液泵参数</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1、产品按照国际标准设计，取得德国TUV颁发的CE证书；</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2、数字键盘快捷输入；</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3、手提式设计,手柄上装有运行状态灯，远处可观察机器状态；</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4、双屏幕设计：数码</w:t>
      </w:r>
      <w:proofErr w:type="gramStart"/>
      <w:r>
        <w:rPr>
          <w:rFonts w:asciiTheme="minorEastAsia" w:hAnsiTheme="minorEastAsia" w:cstheme="minorEastAsia" w:hint="eastAsia"/>
          <w:sz w:val="24"/>
        </w:rPr>
        <w:t>管显示</w:t>
      </w:r>
      <w:proofErr w:type="gramEnd"/>
      <w:r>
        <w:rPr>
          <w:rFonts w:asciiTheme="minorEastAsia" w:hAnsiTheme="minorEastAsia" w:cstheme="minorEastAsia" w:hint="eastAsia"/>
          <w:sz w:val="24"/>
        </w:rPr>
        <w:t>主要参数速度，液晶屏显示速度、预置量、累积量、输液器品牌、输液器规格、输液模式、压力档、压力动态显示；</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5、两种报警方式：液晶</w:t>
      </w:r>
      <w:proofErr w:type="gramStart"/>
      <w:r>
        <w:rPr>
          <w:rFonts w:asciiTheme="minorEastAsia" w:hAnsiTheme="minorEastAsia" w:cstheme="minorEastAsia" w:hint="eastAsia"/>
          <w:sz w:val="24"/>
        </w:rPr>
        <w:t>屏文字</w:t>
      </w:r>
      <w:proofErr w:type="gramEnd"/>
      <w:r>
        <w:rPr>
          <w:rFonts w:asciiTheme="minorEastAsia" w:hAnsiTheme="minorEastAsia" w:cstheme="minorEastAsia" w:hint="eastAsia"/>
          <w:sz w:val="24"/>
        </w:rPr>
        <w:t>显示报警事项、运行指示灯红色闪烁、同时带有声音提示；</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6、流线型设计，整机仅1.8kg；</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7、泵内带有夜间照明传感器窗口；</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8、输液模式：流速模式、点滴模式；</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▲9、报警音量可调：3-9共7个等级；</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10、可选择升级无线功能，通过输注监控系统</w:t>
      </w:r>
      <w:proofErr w:type="gramStart"/>
      <w:r>
        <w:rPr>
          <w:rFonts w:asciiTheme="minorEastAsia" w:hAnsiTheme="minorEastAsia" w:cstheme="minorEastAsia" w:hint="eastAsia"/>
          <w:sz w:val="24"/>
        </w:rPr>
        <w:t>监控达</w:t>
      </w:r>
      <w:proofErr w:type="gramEnd"/>
      <w:r>
        <w:rPr>
          <w:rFonts w:asciiTheme="minorEastAsia" w:hAnsiTheme="minorEastAsia" w:cstheme="minorEastAsia" w:hint="eastAsia"/>
          <w:sz w:val="24"/>
        </w:rPr>
        <w:t>500台以上注射泵输液泵营养泵；</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★11、带有车载电源DC12V接口并且车载电源可充电、护士呼叫接口、标准R232接口、USB接口、DC15V输出接口连接输液加温器等设备；</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★12、休眠功能，</w:t>
      </w:r>
      <w:proofErr w:type="gramStart"/>
      <w:r>
        <w:rPr>
          <w:rFonts w:asciiTheme="minorEastAsia" w:hAnsiTheme="minorEastAsia" w:cstheme="minorEastAsia" w:hint="eastAsia"/>
          <w:sz w:val="24"/>
        </w:rPr>
        <w:t>长按清零</w:t>
      </w:r>
      <w:proofErr w:type="gramEnd"/>
      <w:r>
        <w:rPr>
          <w:rFonts w:asciiTheme="minorEastAsia" w:hAnsiTheme="minorEastAsia" w:cstheme="minorEastAsia" w:hint="eastAsia"/>
          <w:sz w:val="24"/>
        </w:rPr>
        <w:t>键可以进入休眠状态；</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▲13、键盘锁定功能；</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▲14、LCD背光亮度可调，调节范围0~10；</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▲15、输液中调整输液速度功能：在不暂停输液的情况下，可以通过数字</w:t>
      </w:r>
      <w:proofErr w:type="gramStart"/>
      <w:r>
        <w:rPr>
          <w:rFonts w:asciiTheme="minorEastAsia" w:hAnsiTheme="minorEastAsia" w:cstheme="minorEastAsia" w:hint="eastAsia"/>
          <w:sz w:val="24"/>
        </w:rPr>
        <w:t>键调整</w:t>
      </w:r>
      <w:proofErr w:type="gramEnd"/>
      <w:r>
        <w:rPr>
          <w:rFonts w:asciiTheme="minorEastAsia" w:hAnsiTheme="minorEastAsia" w:cstheme="minorEastAsia" w:hint="eastAsia"/>
          <w:sz w:val="24"/>
        </w:rPr>
        <w:t>输液速度，</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16、速率：1-1500ml/h(每级0.1ml/h,100ml/h以上每级1ml/h)；</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17、冲洗速率200-1000ml/h速率可调；</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18、KVO速率1-5ml/h速率可调节；</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 xml:space="preserve"> 19、阻塞报警阀值10</w:t>
      </w:r>
      <w:proofErr w:type="gramStart"/>
      <w:r>
        <w:rPr>
          <w:rFonts w:asciiTheme="minorEastAsia" w:hAnsiTheme="minorEastAsia" w:cstheme="minorEastAsia" w:hint="eastAsia"/>
          <w:sz w:val="24"/>
        </w:rPr>
        <w:t>档</w:t>
      </w:r>
      <w:proofErr w:type="gramEnd"/>
      <w:r>
        <w:rPr>
          <w:rFonts w:asciiTheme="minorEastAsia" w:hAnsiTheme="minorEastAsia" w:cstheme="minorEastAsia" w:hint="eastAsia"/>
          <w:sz w:val="24"/>
        </w:rPr>
        <w:t>可调：高900±200mmHg、中500±100mmHg、低100±50mmHg，中间8档阶梯可调；</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20、输液精度±5%</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 xml:space="preserve"> 21、报警提示：超时、输液器未校准提示、管路阻塞、管路气泡、泵门未关闭、输液完毕、KVO完毕、点滴传感器异常、网电中断、电池欠压、电池电量耗尽、速度超限、系统出错；</w:t>
      </w:r>
    </w:p>
    <w:p w:rsidR="00C733ED" w:rsidRDefault="000615DF">
      <w:pPr>
        <w:rPr>
          <w:rFonts w:asciiTheme="minorEastAsia" w:hAnsiTheme="minorEastAsia" w:cstheme="minorEastAsia"/>
          <w:sz w:val="24"/>
        </w:rPr>
      </w:pPr>
      <w:r>
        <w:rPr>
          <w:rFonts w:asciiTheme="minorEastAsia" w:hAnsiTheme="minorEastAsia" w:cstheme="minorEastAsia" w:hint="eastAsia"/>
          <w:sz w:val="24"/>
        </w:rPr>
        <w:lastRenderedPageBreak/>
        <w:t>22、电源电压AC:100-240V,50/60Hz，内置电池12V、2300mAh充满电后</w:t>
      </w:r>
      <w:proofErr w:type="gramStart"/>
      <w:r>
        <w:rPr>
          <w:rFonts w:asciiTheme="minorEastAsia" w:hAnsiTheme="minorEastAsia" w:cstheme="minorEastAsia" w:hint="eastAsia"/>
          <w:sz w:val="24"/>
        </w:rPr>
        <w:t>可供泵以</w:t>
      </w:r>
      <w:proofErr w:type="gramEnd"/>
      <w:r>
        <w:rPr>
          <w:rFonts w:asciiTheme="minorEastAsia" w:hAnsiTheme="minorEastAsia" w:cstheme="minorEastAsia" w:hint="eastAsia"/>
          <w:sz w:val="24"/>
        </w:rPr>
        <w:t>25ml/h速率下运行8小时以上；</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23、输液速率设定：滴/min、ml/h、时间/容量三种；</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24、泵内预设6种品牌12种规格和3种自定义品牌6种规格（20滴/min、60滴/min各两种规格）以上输液器参数；</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25、点滴传感器可插拔；</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 xml:space="preserve"> 26、</w:t>
      </w:r>
      <w:proofErr w:type="gramStart"/>
      <w:r>
        <w:rPr>
          <w:rFonts w:asciiTheme="minorEastAsia" w:hAnsiTheme="minorEastAsia" w:cstheme="minorEastAsia" w:hint="eastAsia"/>
          <w:sz w:val="24"/>
        </w:rPr>
        <w:t>按键音可开启</w:t>
      </w:r>
      <w:proofErr w:type="gramEnd"/>
      <w:r>
        <w:rPr>
          <w:rFonts w:asciiTheme="minorEastAsia" w:hAnsiTheme="minorEastAsia" w:cstheme="minorEastAsia" w:hint="eastAsia"/>
          <w:sz w:val="24"/>
        </w:rPr>
        <w:t>或关闭；</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 xml:space="preserve"> 27、输液指示灯可开启或关闭；</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 xml:space="preserve"> 28、</w:t>
      </w:r>
      <w:proofErr w:type="gramStart"/>
      <w:r>
        <w:rPr>
          <w:rFonts w:asciiTheme="minorEastAsia" w:hAnsiTheme="minorEastAsia" w:cstheme="minorEastAsia" w:hint="eastAsia"/>
          <w:sz w:val="24"/>
        </w:rPr>
        <w:t>止液夹具</w:t>
      </w:r>
      <w:proofErr w:type="gramEnd"/>
      <w:r>
        <w:rPr>
          <w:rFonts w:asciiTheme="minorEastAsia" w:hAnsiTheme="minorEastAsia" w:cstheme="minorEastAsia" w:hint="eastAsia"/>
          <w:sz w:val="24"/>
        </w:rPr>
        <w:t>有自锁功能，方便安装输液器；</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29、直接在液晶屏上可查询1500条历史输液信息，显示输液日期、开始时间、停止时间、速度、预置量、累计量、报警状态相关输液过程；</w:t>
      </w:r>
    </w:p>
    <w:p w:rsidR="00C733ED" w:rsidRDefault="000615DF">
      <w:pPr>
        <w:rPr>
          <w:rFonts w:asciiTheme="minorEastAsia" w:hAnsiTheme="minorEastAsia" w:cstheme="minorEastAsia"/>
          <w:sz w:val="24"/>
        </w:rPr>
      </w:pPr>
      <w:r>
        <w:rPr>
          <w:rFonts w:asciiTheme="minorEastAsia" w:hAnsiTheme="minorEastAsia" w:cstheme="minorEastAsia" w:hint="eastAsia"/>
          <w:sz w:val="24"/>
        </w:rPr>
        <w:t>30、具有输液器标定功能，适配所有品牌输液器；</w:t>
      </w:r>
    </w:p>
    <w:p w:rsidR="00C733ED" w:rsidRDefault="000615DF">
      <w:r>
        <w:rPr>
          <w:rFonts w:asciiTheme="minorEastAsia" w:hAnsiTheme="minorEastAsia" w:cstheme="minorEastAsia" w:hint="eastAsia"/>
          <w:sz w:val="24"/>
        </w:rPr>
        <w:t>★31、取得脉动补偿方法和系统的专利证明。</w:t>
      </w:r>
    </w:p>
    <w:p w:rsidR="00C733ED" w:rsidRDefault="000615DF">
      <w:pPr>
        <w:jc w:val="center"/>
        <w:rPr>
          <w:b/>
          <w:bCs/>
          <w:sz w:val="36"/>
          <w:szCs w:val="36"/>
        </w:rPr>
      </w:pPr>
      <w:r>
        <w:rPr>
          <w:rFonts w:hint="eastAsia"/>
          <w:b/>
          <w:bCs/>
          <w:sz w:val="36"/>
          <w:szCs w:val="36"/>
        </w:rPr>
        <w:t>等离子体空气消毒器技术参数</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 类型：壁挂式</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 适用环境：动态环境及静态环境</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3. 适用房间体积：≤120m³</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4. 工作电源：220V±22V  50HZ±1HZ</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 xml:space="preserve">5. 额定功率：≤90W  </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6. 等离子体电压：8000V</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7. 外形尺寸（cm）：87×36×17</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8. 包装重量：16kg</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9. 操作方式：人机同在、循环消毒、程序控制。</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10. 消毒方法：等离子体消毒</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11. 循环消毒风量：＞1200m3/h</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12. 消毒器工作的噪声≤55db(A)</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13. 等离子电场电子密度5.34×1017～2.62×1018 m-3，负离子量≥3×107个/m³。</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14. 空气消毒效果：对白色葡萄球菌（8032株）的杀灭率≥99.90%，</w:t>
      </w:r>
      <w:r>
        <w:rPr>
          <w:rFonts w:asciiTheme="minorEastAsia" w:hAnsiTheme="minorEastAsia" w:cstheme="minorEastAsia" w:hint="eastAsia"/>
          <w:sz w:val="28"/>
          <w:szCs w:val="28"/>
        </w:rPr>
        <w:lastRenderedPageBreak/>
        <w:t>对自然菌的消亡率≥90%。</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15. 消毒时空气中的臭氧量≤0.1mg/m³。</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16. 等离子发生器寿命≥30000小时。</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17. 遥控器为磁吸遥控器，功能：开/关机、时间调节、风速调节、自动消毒、负离子、等离子消毒、定时进行控制，其无线遥控距离不小于5M。</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18. 手动、定时、临时多种工作模式方便用户操作。</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19. 临时消毒可选 1 、2 、3 、4个小时， 随意选择。设置消毒时间，设备完成消毒后自动关机。</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20. 有程控定时9个时段功能，可以预先设置好消毒器的开、关机时间。</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21. 模块化设计，方便用户维护保养。</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22. 工作时间自动累计功能。</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23. 报警功能：等离子体杀菌净化模块故障报警、消毒3000小时，设备自动提醒过滤器清洗维护提示。</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24. LED液晶显示屏，多种图标显示功能一目了然。</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25. 温湿度实时监控功能</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26. 本机采用三挡风速：低、中、高。</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27. 外壳采用冷轧板喷塑而成，结构强度高，阻燃性好，安全性高。</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28. 初效过滤网、除甲醛过滤网，能更有效的去除甲醛、氨气、苯类、TVOC、硫化氢等多种有害气体。</w:t>
      </w:r>
    </w:p>
    <w:p w:rsidR="00C733ED" w:rsidRDefault="000615DF">
      <w:r>
        <w:rPr>
          <w:rFonts w:asciiTheme="minorEastAsia" w:hAnsiTheme="minorEastAsia" w:cstheme="minorEastAsia" w:hint="eastAsia"/>
          <w:sz w:val="28"/>
          <w:szCs w:val="28"/>
        </w:rPr>
        <w:t>29. 本机采用石墨</w:t>
      </w:r>
      <w:proofErr w:type="gramStart"/>
      <w:r>
        <w:rPr>
          <w:rFonts w:asciiTheme="minorEastAsia" w:hAnsiTheme="minorEastAsia" w:cstheme="minorEastAsia" w:hint="eastAsia"/>
          <w:sz w:val="28"/>
          <w:szCs w:val="28"/>
        </w:rPr>
        <w:t>烯</w:t>
      </w:r>
      <w:proofErr w:type="gramEnd"/>
      <w:r>
        <w:rPr>
          <w:rFonts w:asciiTheme="minorEastAsia" w:hAnsiTheme="minorEastAsia" w:cstheme="minorEastAsia" w:hint="eastAsia"/>
          <w:sz w:val="28"/>
          <w:szCs w:val="28"/>
        </w:rPr>
        <w:t>电极聚合体、微静电等离子技术，确保等离子发</w:t>
      </w:r>
      <w:r>
        <w:rPr>
          <w:rFonts w:asciiTheme="minorEastAsia" w:hAnsiTheme="minorEastAsia" w:cstheme="minorEastAsia" w:hint="eastAsia"/>
          <w:sz w:val="28"/>
          <w:szCs w:val="28"/>
        </w:rPr>
        <w:lastRenderedPageBreak/>
        <w:t>生装置在8000V高压下放电不打火，不产生臭氧，安全、高效、环保。</w:t>
      </w:r>
    </w:p>
    <w:p w:rsidR="00C733ED" w:rsidRDefault="000615DF">
      <w:pPr>
        <w:jc w:val="center"/>
        <w:rPr>
          <w:b/>
          <w:bCs/>
          <w:sz w:val="36"/>
          <w:szCs w:val="36"/>
        </w:rPr>
      </w:pPr>
      <w:proofErr w:type="gramStart"/>
      <w:r>
        <w:rPr>
          <w:rFonts w:hint="eastAsia"/>
          <w:b/>
          <w:bCs/>
          <w:sz w:val="36"/>
          <w:szCs w:val="36"/>
        </w:rPr>
        <w:t>护理车</w:t>
      </w:r>
      <w:proofErr w:type="gramEnd"/>
      <w:r>
        <w:rPr>
          <w:rFonts w:hint="eastAsia"/>
          <w:b/>
          <w:bCs/>
          <w:sz w:val="36"/>
          <w:szCs w:val="36"/>
        </w:rPr>
        <w:t>参数</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规格：610*405*930mm</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1、整体采用厚度1.0mm优质冷轧钢板制作，ABS台面，台面易清洗，耐腐蚀；</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2、双立柱结构车身，立柱采用φ32*1.2mm优质圆管，移动安全，结构稳固；</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3、台面安装Φ12mm不锈钢三面围栏，精致美观，牢固可靠；</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4、双抽屉，抽屉把手采用全塑扣手，抽屉内置防滑垫；</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5、立柱右侧配有2个方形双色垃圾桶，可分类置放垃圾；右上侧置放有一个白色分类侧挂盒；左侧下方置放一个304不锈钢置放筐，不生锈，不掉色；</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6、立柱底部有三侧不锈钢围栏，防止物品掉落；</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7、车体有防撞角，更安全保护车体，精致美观;</w:t>
      </w:r>
    </w:p>
    <w:p w:rsidR="00C733ED" w:rsidRDefault="000615DF">
      <w:pPr>
        <w:rPr>
          <w:rFonts w:asciiTheme="minorEastAsia" w:hAnsiTheme="minorEastAsia" w:cstheme="minorEastAsia"/>
          <w:sz w:val="28"/>
          <w:szCs w:val="28"/>
        </w:rPr>
      </w:pPr>
      <w:r>
        <w:rPr>
          <w:rFonts w:asciiTheme="minorEastAsia" w:hAnsiTheme="minorEastAsia" w:cstheme="minorEastAsia" w:hint="eastAsia"/>
          <w:sz w:val="28"/>
          <w:szCs w:val="28"/>
        </w:rPr>
        <w:t>8、底部四只</w:t>
      </w:r>
      <w:proofErr w:type="gramStart"/>
      <w:r>
        <w:rPr>
          <w:rFonts w:asciiTheme="minorEastAsia" w:hAnsiTheme="minorEastAsia" w:cstheme="minorEastAsia" w:hint="eastAsia"/>
          <w:sz w:val="28"/>
          <w:szCs w:val="28"/>
        </w:rPr>
        <w:t>静音防缠绕</w:t>
      </w:r>
      <w:proofErr w:type="gramEnd"/>
      <w:r>
        <w:rPr>
          <w:rFonts w:asciiTheme="minorEastAsia" w:hAnsiTheme="minorEastAsia" w:cstheme="minorEastAsia" w:hint="eastAsia"/>
          <w:sz w:val="28"/>
          <w:szCs w:val="28"/>
        </w:rPr>
        <w:t>脚轮，脚轮直径Φ100mm，推行灵活承载量大，选用优质品牌脚轮;</w:t>
      </w:r>
    </w:p>
    <w:p w:rsidR="00C733ED" w:rsidRDefault="000615DF">
      <w:pPr>
        <w:jc w:val="center"/>
        <w:rPr>
          <w:b/>
          <w:bCs/>
          <w:sz w:val="36"/>
          <w:szCs w:val="36"/>
        </w:rPr>
      </w:pPr>
      <w:r>
        <w:rPr>
          <w:rFonts w:hint="eastAsia"/>
          <w:b/>
          <w:bCs/>
          <w:sz w:val="36"/>
          <w:szCs w:val="36"/>
        </w:rPr>
        <w:t>垃圾桶转运车</w:t>
      </w:r>
    </w:p>
    <w:p w:rsidR="00C733ED" w:rsidRDefault="000615DF">
      <w:pPr>
        <w:rPr>
          <w:rFonts w:ascii="宋体" w:eastAsia="宋体" w:hAnsi="宋体" w:cs="宋体"/>
          <w:sz w:val="28"/>
          <w:szCs w:val="28"/>
        </w:rPr>
      </w:pPr>
      <w:r>
        <w:rPr>
          <w:rFonts w:ascii="宋体" w:eastAsia="宋体" w:hAnsi="宋体" w:cs="宋体" w:hint="eastAsia"/>
          <w:sz w:val="28"/>
          <w:szCs w:val="28"/>
        </w:rPr>
        <w:t>产品尺寸：前500mm*550mm*900mm后280mm*190mm*140mm</w:t>
      </w:r>
    </w:p>
    <w:p w:rsidR="00C733ED" w:rsidRDefault="000615DF">
      <w:pPr>
        <w:rPr>
          <w:rFonts w:ascii="宋体" w:eastAsia="宋体" w:hAnsi="宋体" w:cs="宋体"/>
          <w:sz w:val="28"/>
          <w:szCs w:val="28"/>
        </w:rPr>
      </w:pPr>
      <w:r>
        <w:rPr>
          <w:rFonts w:ascii="宋体" w:eastAsia="宋体" w:hAnsi="宋体" w:cs="宋体" w:hint="eastAsia"/>
          <w:sz w:val="28"/>
          <w:szCs w:val="28"/>
        </w:rPr>
        <w:t>产品材质：铁质</w:t>
      </w:r>
    </w:p>
    <w:p w:rsidR="00C733ED" w:rsidRDefault="000615DF">
      <w:pPr>
        <w:rPr>
          <w:rFonts w:ascii="宋体" w:eastAsia="宋体" w:hAnsi="宋体" w:cs="宋体"/>
          <w:sz w:val="28"/>
          <w:szCs w:val="28"/>
        </w:rPr>
      </w:pPr>
      <w:r>
        <w:rPr>
          <w:rFonts w:ascii="宋体" w:eastAsia="宋体" w:hAnsi="宋体" w:cs="宋体" w:hint="eastAsia"/>
          <w:sz w:val="28"/>
          <w:szCs w:val="28"/>
        </w:rPr>
        <w:t>垃圾桶尺寸：前470mm*530mm*760mm后260mm*180mm*160mm</w:t>
      </w:r>
    </w:p>
    <w:p w:rsidR="00C733ED" w:rsidRDefault="000615DF">
      <w:pPr>
        <w:rPr>
          <w:rFonts w:ascii="宋体" w:eastAsia="宋体" w:hAnsi="宋体" w:cs="宋体"/>
          <w:sz w:val="28"/>
          <w:szCs w:val="28"/>
        </w:rPr>
      </w:pPr>
      <w:r>
        <w:rPr>
          <w:rFonts w:ascii="宋体" w:eastAsia="宋体" w:hAnsi="宋体" w:cs="宋体" w:hint="eastAsia"/>
          <w:sz w:val="28"/>
          <w:szCs w:val="28"/>
        </w:rPr>
        <w:t>产品材质：塑料</w:t>
      </w:r>
    </w:p>
    <w:p w:rsidR="00C733ED" w:rsidRDefault="00C733ED"/>
    <w:sectPr w:rsidR="00C733ED" w:rsidSect="00C733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E73C2"/>
    <w:multiLevelType w:val="singleLevel"/>
    <w:tmpl w:val="272E73C2"/>
    <w:lvl w:ilvl="0">
      <w:start w:val="1"/>
      <w:numFmt w:val="decimal"/>
      <w:lvlText w:val="%1."/>
      <w:lvlJc w:val="left"/>
      <w:pPr>
        <w:tabs>
          <w:tab w:val="left" w:pos="312"/>
        </w:tabs>
      </w:pPr>
    </w:lvl>
  </w:abstractNum>
  <w:abstractNum w:abstractNumId="1">
    <w:nsid w:val="3A94ADF4"/>
    <w:multiLevelType w:val="singleLevel"/>
    <w:tmpl w:val="3A94ADF4"/>
    <w:lvl w:ilvl="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GE3Y2I3OTRlNTA1NjUwZGY1NGI3NTM4NWZhMGI4N2IifQ=="/>
  </w:docVars>
  <w:rsids>
    <w:rsidRoot w:val="00C733ED"/>
    <w:rsid w:val="ABEB5946"/>
    <w:rsid w:val="000615DF"/>
    <w:rsid w:val="008A3EB2"/>
    <w:rsid w:val="00B07E66"/>
    <w:rsid w:val="00C733ED"/>
    <w:rsid w:val="00E67178"/>
    <w:rsid w:val="00EA28A6"/>
    <w:rsid w:val="00F661D4"/>
    <w:rsid w:val="2C056BDC"/>
    <w:rsid w:val="49965724"/>
    <w:rsid w:val="7FF86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3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1632594">
      <w:bodyDiv w:val="1"/>
      <w:marLeft w:val="0"/>
      <w:marRight w:val="0"/>
      <w:marTop w:val="0"/>
      <w:marBottom w:val="0"/>
      <w:divBdr>
        <w:top w:val="none" w:sz="0" w:space="0" w:color="auto"/>
        <w:left w:val="none" w:sz="0" w:space="0" w:color="auto"/>
        <w:bottom w:val="none" w:sz="0" w:space="0" w:color="auto"/>
        <w:right w:val="none" w:sz="0" w:space="0" w:color="auto"/>
      </w:divBdr>
    </w:div>
    <w:div w:id="125305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15</Pages>
  <Words>1307</Words>
  <Characters>7453</Characters>
  <Application>Microsoft Office Word</Application>
  <DocSecurity>0</DocSecurity>
  <Lines>62</Lines>
  <Paragraphs>17</Paragraphs>
  <ScaleCrop>false</ScaleCrop>
  <Company>Microsoft</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寇帅哥</dc:creator>
  <cp:lastModifiedBy>Microsoft</cp:lastModifiedBy>
  <cp:revision>5</cp:revision>
  <dcterms:created xsi:type="dcterms:W3CDTF">2024-03-25T13:34:00Z</dcterms:created>
  <dcterms:modified xsi:type="dcterms:W3CDTF">2024-03-26T08:56:00Z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DEF378E8EB134C8AA1C6C1EB25B9B8E3_13</vt:lpwstr>
  </property>
</Properties>
</file>