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5737">
      <w:pPr>
        <w:jc w:val="center"/>
        <w:rPr>
          <w:rFonts w:hint="eastAsia"/>
          <w:b/>
        </w:rPr>
      </w:pPr>
      <w:r>
        <w:rPr>
          <w:rFonts w:hint="eastAsia"/>
          <w:b/>
        </w:rPr>
        <w:t>竹溪县中医医院污水处理采样检测技术要求</w:t>
      </w:r>
    </w:p>
    <w:p w14:paraId="2376BBFF">
      <w:pPr>
        <w:rPr>
          <w:rFonts w:hint="eastAsia"/>
          <w:b/>
        </w:rPr>
      </w:pPr>
      <w:r>
        <w:rPr>
          <w:rFonts w:hint="eastAsia"/>
          <w:b/>
        </w:rPr>
        <w:t>服务内容：</w:t>
      </w:r>
    </w:p>
    <w:p w14:paraId="3F6EDA2A">
      <w:pPr>
        <w:widowControl/>
        <w:numPr>
          <w:ilvl w:val="0"/>
          <w:numId w:val="1"/>
        </w:numPr>
        <w:spacing w:line="408" w:lineRule="auto"/>
        <w:ind w:firstLine="484" w:firstLineChars="202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 w:val="24"/>
          <w:szCs w:val="24"/>
        </w:rPr>
        <w:t>应甲方要求，按照国标方法，对其污水每月进行环境常规检测；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、样品采集完成后乙方立刻进行样品分析，采样后的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个工作日给甲方提供“检测报告”贰份。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、乙方按国家标准、检测技术规范和甲方要求，负责执行全程序的质量控制。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确定检测项目</w:t>
      </w:r>
      <w:r>
        <w:rPr>
          <w:sz w:val="28"/>
          <w:szCs w:val="28"/>
        </w:rPr>
        <w:t>: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1、废水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PH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悬浮物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BOD5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COD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氨氮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总磷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动植物油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总余氯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沙门氏菌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粪大肠菌群等。2、无组织废气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臭气浓度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氨气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硫化氢等。</w:t>
      </w:r>
    </w:p>
    <w:p w14:paraId="5768A096">
      <w:pPr>
        <w:widowControl/>
        <w:spacing w:line="408" w:lineRule="auto"/>
        <w:ind w:firstLine="426" w:firstLineChars="202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污水处理采样检测报价单</w:t>
      </w:r>
    </w:p>
    <w:tbl>
      <w:tblPr>
        <w:tblStyle w:val="3"/>
        <w:tblW w:w="9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45"/>
        <w:gridCol w:w="1230"/>
        <w:gridCol w:w="1789"/>
        <w:gridCol w:w="845"/>
        <w:gridCol w:w="845"/>
        <w:gridCol w:w="687"/>
        <w:gridCol w:w="845"/>
        <w:gridCol w:w="973"/>
        <w:gridCol w:w="891"/>
        <w:gridCol w:w="562"/>
      </w:tblGrid>
      <w:tr w14:paraId="5583F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9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C1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业务报价单</w:t>
            </w:r>
          </w:p>
        </w:tc>
      </w:tr>
      <w:tr w14:paraId="43D68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BE6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831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CFB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05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检测方式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E74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采样单价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059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分析单价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83B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检测点数（个）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17A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检测频次（年）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443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样品数量（个）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4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3D7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64E55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9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CF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1、废水</w:t>
            </w:r>
          </w:p>
        </w:tc>
      </w:tr>
      <w:tr w14:paraId="056C7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E2FD4">
            <w:pPr>
              <w:widowControl/>
              <w:jc w:val="center"/>
              <w:textAlignment w:val="top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675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DA5F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E7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AF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C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5340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D4EE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CFD8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345A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0A4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916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7B43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97E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D203E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悬浮物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99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1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BB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25A9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BD93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F1E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8AA8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AF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5793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A556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A0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721D9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BOD5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D1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F3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D48B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89D0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43C8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C399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FE9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F87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AF6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8F7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A47BC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COD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3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45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52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649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F01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7737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2A8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4F2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1090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E5E6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F66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7E2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氨氮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5D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5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E1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B4B5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10C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CDC7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00AD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F71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A1E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CB35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C9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6D43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66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FC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99A2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277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1310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E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72F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DFAD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709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7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F82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动植物油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6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9E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2B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B36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5E6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E0F90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1743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AD50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578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052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96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3A7F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总余氯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B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37B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C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E2D3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17EC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B43D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EDC7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4FE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F33A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964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FB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F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5C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E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6C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3BF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4F9E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B8E7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EDD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C91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DAA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8738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9EC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E789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粪大肠菌群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F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35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45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F97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81FD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9EF9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6AA0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B2D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D2B1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4D0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019D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B18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DCA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9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F5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2、无组织废气</w:t>
            </w:r>
          </w:p>
        </w:tc>
      </w:tr>
      <w:tr w14:paraId="3EFE4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E3EA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41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44D2">
            <w:pPr>
              <w:widowControl/>
              <w:tabs>
                <w:tab w:val="center" w:pos="684"/>
              </w:tabs>
              <w:jc w:val="center"/>
              <w:textAlignment w:val="top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臭气浓度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4E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9A2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7A5F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EE61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4579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D73E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9EC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09A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5AA0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5CB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BD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18B6">
            <w:pPr>
              <w:widowControl/>
              <w:tabs>
                <w:tab w:val="center" w:pos="684"/>
              </w:tabs>
              <w:jc w:val="center"/>
              <w:textAlignment w:val="top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氨气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1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891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F92A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BFFB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8386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FC6A9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457E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3A1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669C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0AE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D08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BAB75">
            <w:pPr>
              <w:widowControl/>
              <w:jc w:val="center"/>
              <w:textAlignment w:val="top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8A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现场采样、现场分析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58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0D89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0ED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8423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AEF88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458D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AE35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0BF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A7D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1F92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1211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29F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9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F25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、人工费用</w:t>
            </w:r>
          </w:p>
        </w:tc>
      </w:tr>
      <w:tr w14:paraId="248EF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0B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067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0C37">
            <w:pPr>
              <w:widowControl/>
              <w:jc w:val="center"/>
              <w:textAlignment w:val="top"/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87EB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D6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100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16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E28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28BB">
            <w:pPr>
              <w:jc w:val="center"/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9D70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4991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B806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B70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3480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FD4F0">
            <w:pPr>
              <w:widowControl/>
              <w:jc w:val="center"/>
              <w:textAlignment w:val="top"/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C948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FE1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3AB1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21A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498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AF7CC">
            <w:pPr>
              <w:jc w:val="center"/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A2E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CEE5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979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233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B50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758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85AE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E1F7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税费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EC0E0">
            <w:pPr>
              <w:widowControl/>
              <w:jc w:val="center"/>
              <w:textAlignment w:val="top"/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70ACA">
            <w:pPr>
              <w:jc w:val="center"/>
            </w:pPr>
          </w:p>
        </w:tc>
      </w:tr>
      <w:tr w14:paraId="6ABE6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C331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含税总价：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7A2E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D0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0CBC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61E6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优惠后总价：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C2C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080A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5949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73BF5"/>
    <w:multiLevelType w:val="singleLevel"/>
    <w:tmpl w:val="58F73BF5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4ZWJiNDE0MTIxMjI1NzgzMGVmMzZiYjQwMzYwNTEifQ=="/>
  </w:docVars>
  <w:rsids>
    <w:rsidRoot w:val="008E17A2"/>
    <w:rsid w:val="00002581"/>
    <w:rsid w:val="008E17A2"/>
    <w:rsid w:val="6321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Calibri" w:hAnsi="Calibri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562</Characters>
  <Lines>5</Lines>
  <Paragraphs>1</Paragraphs>
  <TotalTime>8</TotalTime>
  <ScaleCrop>false</ScaleCrop>
  <LinksUpToDate>false</LinksUpToDate>
  <CharactersWithSpaces>575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2024-11-18T09:07:00Z</dcterms:created>
  <dc:creator>Microsoft</dc:creator>
  <cp:lastModifiedBy>柯锐</cp:lastModifiedBy>
  <dcterms:modified xsi:type="dcterms:W3CDTF">2024-11-18T09:28:04Z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DA7A6BEEACA148B18375C65D3F509461_12</vt:lpwstr>
  </property>
</Properties>
</file>